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EB30B" w14:textId="77777777" w:rsidR="00817EAE" w:rsidRPr="007906EE" w:rsidRDefault="00817EAE" w:rsidP="00F03FC7">
      <w:pPr>
        <w:spacing w:after="120"/>
        <w:ind w:right="-1"/>
        <w:jc w:val="center"/>
        <w:rPr>
          <w:rFonts w:ascii="Century Gothic" w:hAnsi="Century Gothic"/>
          <w:b/>
          <w:bCs/>
          <w:color w:val="000080"/>
          <w:sz w:val="44"/>
          <w:szCs w:val="44"/>
          <w:lang w:val="en-US"/>
        </w:rPr>
      </w:pPr>
      <w:r w:rsidRPr="007906EE">
        <w:rPr>
          <w:rFonts w:ascii="Century Gothic" w:hAnsi="Century Gothic"/>
          <w:b/>
          <w:bCs/>
          <w:color w:val="000080"/>
          <w:sz w:val="44"/>
          <w:szCs w:val="44"/>
          <w:lang w:val="en-US"/>
        </w:rPr>
        <w:t>General Purchasing Terms and Conditions</w:t>
      </w:r>
    </w:p>
    <w:p w14:paraId="2327590E" w14:textId="3A90A943" w:rsidR="00817EAE" w:rsidRDefault="00817EAE" w:rsidP="00C262E3">
      <w:pPr>
        <w:spacing w:after="0"/>
        <w:ind w:left="284" w:right="282"/>
        <w:jc w:val="center"/>
        <w:rPr>
          <w:rFonts w:ascii="Century Gothic" w:hAnsi="Century Gothic"/>
          <w:b/>
          <w:color w:val="000080"/>
          <w:sz w:val="24"/>
          <w:szCs w:val="24"/>
          <w:lang w:val="en-US"/>
        </w:rPr>
      </w:pPr>
      <w:r w:rsidRPr="007906EE">
        <w:rPr>
          <w:rFonts w:ascii="Century Gothic" w:hAnsi="Century Gothic"/>
          <w:b/>
          <w:color w:val="000080"/>
          <w:sz w:val="24"/>
          <w:szCs w:val="24"/>
          <w:lang w:val="en-US"/>
        </w:rPr>
        <w:t>Under Fre</w:t>
      </w:r>
      <w:r w:rsidR="00570264">
        <w:rPr>
          <w:rFonts w:ascii="Century Gothic" w:hAnsi="Century Gothic"/>
          <w:b/>
          <w:color w:val="000080"/>
          <w:sz w:val="24"/>
          <w:szCs w:val="24"/>
          <w:lang w:val="en-US"/>
        </w:rPr>
        <w:t>n</w:t>
      </w:r>
      <w:r w:rsidRPr="007906EE">
        <w:rPr>
          <w:rFonts w:ascii="Century Gothic" w:hAnsi="Century Gothic"/>
          <w:b/>
          <w:color w:val="000080"/>
          <w:sz w:val="24"/>
          <w:szCs w:val="24"/>
          <w:lang w:val="en-US"/>
        </w:rPr>
        <w:t>ch Law</w:t>
      </w:r>
    </w:p>
    <w:p w14:paraId="5ABA516B" w14:textId="77777777" w:rsidR="00C262E3" w:rsidRPr="007906EE" w:rsidRDefault="00C262E3" w:rsidP="00C262E3">
      <w:pPr>
        <w:spacing w:after="0" w:line="240" w:lineRule="auto"/>
        <w:ind w:left="284" w:right="282"/>
        <w:jc w:val="center"/>
        <w:rPr>
          <w:rFonts w:ascii="Century Gothic" w:hAnsi="Century Gothic"/>
          <w:b/>
          <w:color w:val="000080"/>
          <w:sz w:val="24"/>
          <w:szCs w:val="24"/>
          <w:lang w:val="en-US"/>
        </w:rPr>
      </w:pPr>
    </w:p>
    <w:p w14:paraId="3404C4B5" w14:textId="77777777" w:rsidR="00817EAE" w:rsidRPr="00F03FC7" w:rsidRDefault="00817EAE" w:rsidP="00C262E3">
      <w:pPr>
        <w:pBdr>
          <w:bottom w:val="single" w:sz="4" w:space="1" w:color="000080"/>
        </w:pBdr>
        <w:spacing w:after="120"/>
        <w:ind w:left="426" w:right="424"/>
        <w:jc w:val="center"/>
        <w:rPr>
          <w:rFonts w:ascii="Century Gothic" w:hAnsi="Century Gothic"/>
          <w:b/>
          <w:bCs/>
          <w:color w:val="000080"/>
          <w:szCs w:val="22"/>
          <w:lang w:val="en-US"/>
        </w:rPr>
      </w:pPr>
      <w:r w:rsidRPr="00F03FC7">
        <w:rPr>
          <w:rFonts w:ascii="Century Gothic" w:hAnsi="Century Gothic"/>
          <w:b/>
          <w:bCs/>
          <w:color w:val="000080"/>
          <w:szCs w:val="22"/>
          <w:lang w:val="en-US"/>
        </w:rPr>
        <w:t>Table of contents</w:t>
      </w:r>
    </w:p>
    <w:p w14:paraId="734FC05C" w14:textId="0EAFFFA1" w:rsidR="00C262E3" w:rsidRPr="00C262E3" w:rsidRDefault="00C262E3" w:rsidP="00C262E3">
      <w:pPr>
        <w:pStyle w:val="Verzeichnis1"/>
        <w:tabs>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r w:rsidRPr="00C262E3">
        <w:rPr>
          <w:rFonts w:ascii="Century Gothic" w:hAnsi="Century Gothic"/>
          <w:sz w:val="21"/>
          <w:szCs w:val="21"/>
        </w:rPr>
        <w:fldChar w:fldCharType="begin"/>
      </w:r>
      <w:r w:rsidRPr="00C262E3">
        <w:rPr>
          <w:rFonts w:ascii="Century Gothic" w:hAnsi="Century Gothic"/>
          <w:sz w:val="21"/>
          <w:szCs w:val="21"/>
        </w:rPr>
        <w:instrText xml:space="preserve"> TOC \o "1-1" \h \z \u </w:instrText>
      </w:r>
      <w:r w:rsidRPr="00C262E3">
        <w:rPr>
          <w:rFonts w:ascii="Century Gothic" w:hAnsi="Century Gothic"/>
          <w:sz w:val="21"/>
          <w:szCs w:val="21"/>
        </w:rPr>
        <w:fldChar w:fldCharType="separate"/>
      </w:r>
      <w:hyperlink w:anchor="_Toc124429934" w:history="1">
        <w:r w:rsidRPr="00C262E3">
          <w:rPr>
            <w:rStyle w:val="Hyperlink"/>
            <w:rFonts w:ascii="Century Gothic" w:hAnsi="Century Gothic"/>
            <w:noProof/>
            <w:sz w:val="21"/>
            <w:szCs w:val="21"/>
            <w:lang w:val="en-US"/>
          </w:rPr>
          <w:t>1.</w:t>
        </w:r>
        <w:r w:rsidRPr="00C262E3">
          <w:rPr>
            <w:rFonts w:ascii="Century Gothic" w:hAnsi="Century Gothic" w:cstheme="minorBidi"/>
            <w:b w:val="0"/>
            <w:bCs w:val="0"/>
            <w:caps w:val="0"/>
            <w:noProof/>
            <w:sz w:val="21"/>
            <w:szCs w:val="21"/>
            <w:lang w:val="fr-FR"/>
          </w:rPr>
          <w:tab/>
        </w:r>
        <w:r w:rsidRPr="00C262E3">
          <w:rPr>
            <w:rStyle w:val="Hyperlink"/>
            <w:rFonts w:ascii="Century Gothic" w:hAnsi="Century Gothic"/>
            <w:noProof/>
            <w:sz w:val="21"/>
            <w:szCs w:val="21"/>
          </w:rPr>
          <w:t>Definitions</w:t>
        </w:r>
        <w:r w:rsidRPr="00C262E3">
          <w:rPr>
            <w:rFonts w:ascii="Century Gothic" w:hAnsi="Century Gothic"/>
            <w:noProof/>
            <w:webHidden/>
            <w:sz w:val="21"/>
            <w:szCs w:val="21"/>
          </w:rPr>
          <w:tab/>
        </w:r>
        <w:r w:rsidRPr="00C262E3">
          <w:rPr>
            <w:rFonts w:ascii="Century Gothic" w:hAnsi="Century Gothic"/>
            <w:noProof/>
            <w:webHidden/>
            <w:sz w:val="21"/>
            <w:szCs w:val="21"/>
          </w:rPr>
          <w:fldChar w:fldCharType="begin"/>
        </w:r>
        <w:r w:rsidRPr="00C262E3">
          <w:rPr>
            <w:rFonts w:ascii="Century Gothic" w:hAnsi="Century Gothic"/>
            <w:noProof/>
            <w:webHidden/>
            <w:sz w:val="21"/>
            <w:szCs w:val="21"/>
          </w:rPr>
          <w:instrText xml:space="preserve"> PAGEREF _Toc124429934 \h </w:instrText>
        </w:r>
        <w:r w:rsidRPr="00C262E3">
          <w:rPr>
            <w:rFonts w:ascii="Century Gothic" w:hAnsi="Century Gothic"/>
            <w:noProof/>
            <w:webHidden/>
            <w:sz w:val="21"/>
            <w:szCs w:val="21"/>
          </w:rPr>
        </w:r>
        <w:r w:rsidRPr="00C262E3">
          <w:rPr>
            <w:rFonts w:ascii="Century Gothic" w:hAnsi="Century Gothic"/>
            <w:noProof/>
            <w:webHidden/>
            <w:sz w:val="21"/>
            <w:szCs w:val="21"/>
          </w:rPr>
          <w:fldChar w:fldCharType="separate"/>
        </w:r>
        <w:r w:rsidR="000844B8">
          <w:rPr>
            <w:rFonts w:ascii="Century Gothic" w:hAnsi="Century Gothic"/>
            <w:noProof/>
            <w:webHidden/>
            <w:sz w:val="21"/>
            <w:szCs w:val="21"/>
          </w:rPr>
          <w:t>2</w:t>
        </w:r>
        <w:r w:rsidRPr="00C262E3">
          <w:rPr>
            <w:rFonts w:ascii="Century Gothic" w:hAnsi="Century Gothic"/>
            <w:noProof/>
            <w:webHidden/>
            <w:sz w:val="21"/>
            <w:szCs w:val="21"/>
          </w:rPr>
          <w:fldChar w:fldCharType="end"/>
        </w:r>
      </w:hyperlink>
    </w:p>
    <w:p w14:paraId="559376D1" w14:textId="2A64903A" w:rsidR="00C262E3" w:rsidRPr="00C262E3" w:rsidRDefault="0094238D" w:rsidP="00C262E3">
      <w:pPr>
        <w:pStyle w:val="Verzeichnis1"/>
        <w:tabs>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35" w:history="1">
        <w:r w:rsidR="00C262E3" w:rsidRPr="00C262E3">
          <w:rPr>
            <w:rStyle w:val="Hyperlink"/>
            <w:rFonts w:ascii="Century Gothic" w:hAnsi="Century Gothic"/>
            <w:noProof/>
            <w:sz w:val="21"/>
            <w:szCs w:val="21"/>
            <w:lang w:val="en-US"/>
          </w:rPr>
          <w:t>2.</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Scope of Application</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_Toc124429935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9</w:t>
        </w:r>
        <w:r w:rsidR="00C262E3" w:rsidRPr="00C262E3">
          <w:rPr>
            <w:rFonts w:ascii="Century Gothic" w:hAnsi="Century Gothic"/>
            <w:noProof/>
            <w:webHidden/>
            <w:sz w:val="21"/>
            <w:szCs w:val="21"/>
          </w:rPr>
          <w:fldChar w:fldCharType="end"/>
        </w:r>
      </w:hyperlink>
    </w:p>
    <w:p w14:paraId="15421143" w14:textId="1A70BD94" w:rsidR="00C262E3" w:rsidRPr="00C262E3" w:rsidRDefault="0094238D" w:rsidP="00C262E3">
      <w:pPr>
        <w:pStyle w:val="Verzeichnis1"/>
        <w:tabs>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36" w:history="1">
        <w:r w:rsidR="00C262E3" w:rsidRPr="00C262E3">
          <w:rPr>
            <w:rStyle w:val="Hyperlink"/>
            <w:rFonts w:ascii="Century Gothic" w:hAnsi="Century Gothic"/>
            <w:noProof/>
            <w:sz w:val="21"/>
            <w:szCs w:val="21"/>
            <w:lang w:val="en-US"/>
          </w:rPr>
          <w:t>3.</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Contractual Documents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_Toc124429936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9</w:t>
        </w:r>
        <w:r w:rsidR="00C262E3" w:rsidRPr="00C262E3">
          <w:rPr>
            <w:rFonts w:ascii="Century Gothic" w:hAnsi="Century Gothic"/>
            <w:noProof/>
            <w:webHidden/>
            <w:sz w:val="21"/>
            <w:szCs w:val="21"/>
          </w:rPr>
          <w:fldChar w:fldCharType="end"/>
        </w:r>
      </w:hyperlink>
    </w:p>
    <w:p w14:paraId="229CE8F2" w14:textId="2906923A" w:rsidR="00C262E3" w:rsidRPr="00C262E3" w:rsidRDefault="0094238D" w:rsidP="00C262E3">
      <w:pPr>
        <w:pStyle w:val="Verzeichnis1"/>
        <w:tabs>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37" w:history="1">
        <w:r w:rsidR="00C262E3" w:rsidRPr="00C262E3">
          <w:rPr>
            <w:rStyle w:val="Hyperlink"/>
            <w:rFonts w:ascii="Century Gothic" w:hAnsi="Century Gothic"/>
            <w:noProof/>
            <w:sz w:val="21"/>
            <w:szCs w:val="21"/>
            <w:lang w:val="en-US"/>
          </w:rPr>
          <w:t>4.</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Purchase Order – Formation of the Contract - Releases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_Toc124429937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10</w:t>
        </w:r>
        <w:r w:rsidR="00C262E3" w:rsidRPr="00C262E3">
          <w:rPr>
            <w:rFonts w:ascii="Century Gothic" w:hAnsi="Century Gothic"/>
            <w:noProof/>
            <w:webHidden/>
            <w:sz w:val="21"/>
            <w:szCs w:val="21"/>
          </w:rPr>
          <w:fldChar w:fldCharType="end"/>
        </w:r>
      </w:hyperlink>
    </w:p>
    <w:p w14:paraId="78A148D4" w14:textId="1F63A37F" w:rsidR="00C262E3" w:rsidRPr="00C262E3" w:rsidRDefault="0094238D" w:rsidP="00C262E3">
      <w:pPr>
        <w:pStyle w:val="Verzeichnis1"/>
        <w:tabs>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38" w:history="1">
        <w:r w:rsidR="00C262E3" w:rsidRPr="00C262E3">
          <w:rPr>
            <w:rStyle w:val="Hyperlink"/>
            <w:rFonts w:ascii="Century Gothic" w:hAnsi="Century Gothic"/>
            <w:noProof/>
            <w:sz w:val="21"/>
            <w:szCs w:val="21"/>
            <w:lang w:val="en-US"/>
          </w:rPr>
          <w:t>5.</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Changes To the Contractual Products and/or Contractual Services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_Toc124429938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10</w:t>
        </w:r>
        <w:r w:rsidR="00C262E3" w:rsidRPr="00C262E3">
          <w:rPr>
            <w:rFonts w:ascii="Century Gothic" w:hAnsi="Century Gothic"/>
            <w:noProof/>
            <w:webHidden/>
            <w:sz w:val="21"/>
            <w:szCs w:val="21"/>
          </w:rPr>
          <w:fldChar w:fldCharType="end"/>
        </w:r>
      </w:hyperlink>
    </w:p>
    <w:p w14:paraId="5E73E0B4" w14:textId="7E35B4BD" w:rsidR="00C262E3" w:rsidRPr="00C262E3" w:rsidRDefault="0094238D" w:rsidP="00C262E3">
      <w:pPr>
        <w:pStyle w:val="Verzeichnis1"/>
        <w:tabs>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39" w:history="1">
        <w:r w:rsidR="00C262E3" w:rsidRPr="00C262E3">
          <w:rPr>
            <w:rStyle w:val="Hyperlink"/>
            <w:rFonts w:ascii="Century Gothic" w:hAnsi="Century Gothic"/>
            <w:noProof/>
            <w:sz w:val="21"/>
            <w:szCs w:val="21"/>
            <w:lang w:val="en-US"/>
          </w:rPr>
          <w:t>6.</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Information, Advisories, Warnings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_Toc124429939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11</w:t>
        </w:r>
        <w:r w:rsidR="00C262E3" w:rsidRPr="00C262E3">
          <w:rPr>
            <w:rFonts w:ascii="Century Gothic" w:hAnsi="Century Gothic"/>
            <w:noProof/>
            <w:webHidden/>
            <w:sz w:val="21"/>
            <w:szCs w:val="21"/>
          </w:rPr>
          <w:fldChar w:fldCharType="end"/>
        </w:r>
      </w:hyperlink>
    </w:p>
    <w:p w14:paraId="1E80449E" w14:textId="21E476A4" w:rsidR="00C262E3" w:rsidRPr="00C262E3" w:rsidRDefault="0094238D" w:rsidP="00C262E3">
      <w:pPr>
        <w:pStyle w:val="Verzeichnis1"/>
        <w:tabs>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40" w:history="1">
        <w:r w:rsidR="00C262E3" w:rsidRPr="00C262E3">
          <w:rPr>
            <w:rStyle w:val="Hyperlink"/>
            <w:rFonts w:ascii="Century Gothic" w:hAnsi="Century Gothic"/>
            <w:noProof/>
            <w:sz w:val="21"/>
            <w:szCs w:val="21"/>
            <w:lang w:val="en-US"/>
          </w:rPr>
          <w:t>7.</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Accreditation - Licence - Permit &amp; Authorisation</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_Toc124429940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12</w:t>
        </w:r>
        <w:r w:rsidR="00C262E3" w:rsidRPr="00C262E3">
          <w:rPr>
            <w:rFonts w:ascii="Century Gothic" w:hAnsi="Century Gothic"/>
            <w:noProof/>
            <w:webHidden/>
            <w:sz w:val="21"/>
            <w:szCs w:val="21"/>
          </w:rPr>
          <w:fldChar w:fldCharType="end"/>
        </w:r>
      </w:hyperlink>
    </w:p>
    <w:p w14:paraId="39D5121A" w14:textId="56D26002" w:rsidR="00C262E3" w:rsidRPr="00C262E3" w:rsidRDefault="0094238D" w:rsidP="00C262E3">
      <w:pPr>
        <w:pStyle w:val="Verzeichnis1"/>
        <w:tabs>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41" w:history="1">
        <w:r w:rsidR="00C262E3" w:rsidRPr="00C262E3">
          <w:rPr>
            <w:rStyle w:val="Hyperlink"/>
            <w:rFonts w:ascii="Century Gothic" w:hAnsi="Century Gothic"/>
            <w:noProof/>
            <w:sz w:val="21"/>
            <w:szCs w:val="21"/>
            <w:lang w:val="en-US"/>
          </w:rPr>
          <w:t>8.</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Quality Assurance, INSPECTIONS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_Toc124429941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12</w:t>
        </w:r>
        <w:r w:rsidR="00C262E3" w:rsidRPr="00C262E3">
          <w:rPr>
            <w:rFonts w:ascii="Century Gothic" w:hAnsi="Century Gothic"/>
            <w:noProof/>
            <w:webHidden/>
            <w:sz w:val="21"/>
            <w:szCs w:val="21"/>
          </w:rPr>
          <w:fldChar w:fldCharType="end"/>
        </w:r>
      </w:hyperlink>
    </w:p>
    <w:p w14:paraId="3E244BD5" w14:textId="00ABA28E" w:rsidR="00C262E3" w:rsidRPr="00C262E3" w:rsidRDefault="0094238D" w:rsidP="00C262E3">
      <w:pPr>
        <w:pStyle w:val="Verzeichnis1"/>
        <w:tabs>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42" w:history="1">
        <w:r w:rsidR="00C262E3" w:rsidRPr="00C262E3">
          <w:rPr>
            <w:rStyle w:val="Hyperlink"/>
            <w:rFonts w:ascii="Century Gothic" w:hAnsi="Century Gothic"/>
            <w:noProof/>
            <w:sz w:val="21"/>
            <w:szCs w:val="21"/>
            <w:lang w:val="en-US"/>
          </w:rPr>
          <w:t>9.</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Statutes, LAWS, Regulations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_Toc124429942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13</w:t>
        </w:r>
        <w:r w:rsidR="00C262E3" w:rsidRPr="00C262E3">
          <w:rPr>
            <w:rFonts w:ascii="Century Gothic" w:hAnsi="Century Gothic"/>
            <w:noProof/>
            <w:webHidden/>
            <w:sz w:val="21"/>
            <w:szCs w:val="21"/>
          </w:rPr>
          <w:fldChar w:fldCharType="end"/>
        </w:r>
      </w:hyperlink>
    </w:p>
    <w:p w14:paraId="117E02CC" w14:textId="1E4D49BF"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43" w:history="1">
        <w:r w:rsidR="00C262E3" w:rsidRPr="00C262E3">
          <w:rPr>
            <w:rStyle w:val="Hyperlink"/>
            <w:rFonts w:ascii="Century Gothic" w:hAnsi="Century Gothic"/>
            <w:noProof/>
            <w:sz w:val="21"/>
            <w:szCs w:val="21"/>
            <w:lang w:val="en-US"/>
          </w:rPr>
          <w:t>10.</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SUPPLIER’S PERSONNEL</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_Toc124429943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18</w:t>
        </w:r>
        <w:r w:rsidR="00C262E3" w:rsidRPr="00C262E3">
          <w:rPr>
            <w:rFonts w:ascii="Century Gothic" w:hAnsi="Century Gothic"/>
            <w:noProof/>
            <w:webHidden/>
            <w:sz w:val="21"/>
            <w:szCs w:val="21"/>
          </w:rPr>
          <w:fldChar w:fldCharType="end"/>
        </w:r>
      </w:hyperlink>
    </w:p>
    <w:p w14:paraId="2A3E0C79" w14:textId="6C2C683D"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44" w:history="1">
        <w:r w:rsidR="00C262E3" w:rsidRPr="00C262E3">
          <w:rPr>
            <w:rStyle w:val="Hyperlink"/>
            <w:rFonts w:ascii="Century Gothic" w:hAnsi="Century Gothic"/>
            <w:noProof/>
            <w:sz w:val="21"/>
            <w:szCs w:val="21"/>
            <w:lang w:val="en-US"/>
          </w:rPr>
          <w:t>11.</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Audits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_Toc124429944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19</w:t>
        </w:r>
        <w:r w:rsidR="00C262E3" w:rsidRPr="00C262E3">
          <w:rPr>
            <w:rFonts w:ascii="Century Gothic" w:hAnsi="Century Gothic"/>
            <w:noProof/>
            <w:webHidden/>
            <w:sz w:val="21"/>
            <w:szCs w:val="21"/>
          </w:rPr>
          <w:fldChar w:fldCharType="end"/>
        </w:r>
      </w:hyperlink>
    </w:p>
    <w:p w14:paraId="297158EC" w14:textId="0999AF54"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45" w:history="1">
        <w:r w:rsidR="00C262E3" w:rsidRPr="00C262E3">
          <w:rPr>
            <w:rStyle w:val="Hyperlink"/>
            <w:rFonts w:ascii="Century Gothic" w:hAnsi="Century Gothic"/>
            <w:noProof/>
            <w:sz w:val="21"/>
            <w:szCs w:val="21"/>
            <w:lang w:val="en-US"/>
          </w:rPr>
          <w:t>12.</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Production Flexibility</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_Toc124429945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20</w:t>
        </w:r>
        <w:r w:rsidR="00C262E3" w:rsidRPr="00C262E3">
          <w:rPr>
            <w:rFonts w:ascii="Century Gothic" w:hAnsi="Century Gothic"/>
            <w:noProof/>
            <w:webHidden/>
            <w:sz w:val="21"/>
            <w:szCs w:val="21"/>
          </w:rPr>
          <w:fldChar w:fldCharType="end"/>
        </w:r>
      </w:hyperlink>
    </w:p>
    <w:p w14:paraId="7C6D1CD7" w14:textId="457D494A"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46" w:history="1">
        <w:r w:rsidR="00C262E3" w:rsidRPr="00C262E3">
          <w:rPr>
            <w:rStyle w:val="Hyperlink"/>
            <w:rFonts w:ascii="Century Gothic" w:hAnsi="Century Gothic"/>
            <w:noProof/>
            <w:sz w:val="21"/>
            <w:szCs w:val="21"/>
            <w:lang w:val="en-US"/>
          </w:rPr>
          <w:t>13.</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Delivery</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_Toc124429946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20</w:t>
        </w:r>
        <w:r w:rsidR="00C262E3" w:rsidRPr="00C262E3">
          <w:rPr>
            <w:rFonts w:ascii="Century Gothic" w:hAnsi="Century Gothic"/>
            <w:noProof/>
            <w:webHidden/>
            <w:sz w:val="21"/>
            <w:szCs w:val="21"/>
          </w:rPr>
          <w:fldChar w:fldCharType="end"/>
        </w:r>
      </w:hyperlink>
    </w:p>
    <w:p w14:paraId="00F84C69" w14:textId="067043DD"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47" w:history="1">
        <w:r w:rsidR="00C262E3" w:rsidRPr="00C262E3">
          <w:rPr>
            <w:rStyle w:val="Hyperlink"/>
            <w:rFonts w:ascii="Century Gothic" w:hAnsi="Century Gothic"/>
            <w:noProof/>
            <w:sz w:val="21"/>
            <w:szCs w:val="21"/>
            <w:lang w:val="en-US"/>
          </w:rPr>
          <w:t>14.</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Acceptance of Contractual Products and/or Contractual Services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_Toc124429947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21</w:t>
        </w:r>
        <w:r w:rsidR="00C262E3" w:rsidRPr="00C262E3">
          <w:rPr>
            <w:rFonts w:ascii="Century Gothic" w:hAnsi="Century Gothic"/>
            <w:noProof/>
            <w:webHidden/>
            <w:sz w:val="21"/>
            <w:szCs w:val="21"/>
          </w:rPr>
          <w:fldChar w:fldCharType="end"/>
        </w:r>
      </w:hyperlink>
    </w:p>
    <w:p w14:paraId="509805A0" w14:textId="36537CC9"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48" w:history="1">
        <w:r w:rsidR="00C262E3" w:rsidRPr="00C262E3">
          <w:rPr>
            <w:rStyle w:val="Hyperlink"/>
            <w:rFonts w:ascii="Century Gothic" w:hAnsi="Century Gothic"/>
            <w:noProof/>
            <w:sz w:val="21"/>
            <w:szCs w:val="21"/>
            <w:lang w:val="en-US"/>
          </w:rPr>
          <w:t>15.</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SPECIFIC REMEDIES FOR DELAY</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_Toc124429948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23</w:t>
        </w:r>
        <w:r w:rsidR="00C262E3" w:rsidRPr="00C262E3">
          <w:rPr>
            <w:rFonts w:ascii="Century Gothic" w:hAnsi="Century Gothic"/>
            <w:noProof/>
            <w:webHidden/>
            <w:sz w:val="21"/>
            <w:szCs w:val="21"/>
          </w:rPr>
          <w:fldChar w:fldCharType="end"/>
        </w:r>
      </w:hyperlink>
    </w:p>
    <w:p w14:paraId="731CAEC7" w14:textId="285C017A"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49" w:history="1">
        <w:r w:rsidR="00C262E3" w:rsidRPr="00C262E3">
          <w:rPr>
            <w:rStyle w:val="Hyperlink"/>
            <w:rFonts w:ascii="Century Gothic" w:hAnsi="Century Gothic"/>
            <w:noProof/>
            <w:sz w:val="21"/>
            <w:szCs w:val="21"/>
            <w:lang w:val="en-US"/>
          </w:rPr>
          <w:t>16.</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Price, Invoicing AND PAYMENT Terms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_Toc124429949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23</w:t>
        </w:r>
        <w:r w:rsidR="00C262E3" w:rsidRPr="00C262E3">
          <w:rPr>
            <w:rFonts w:ascii="Century Gothic" w:hAnsi="Century Gothic"/>
            <w:noProof/>
            <w:webHidden/>
            <w:sz w:val="21"/>
            <w:szCs w:val="21"/>
          </w:rPr>
          <w:fldChar w:fldCharType="end"/>
        </w:r>
      </w:hyperlink>
    </w:p>
    <w:p w14:paraId="2E6A03ED" w14:textId="6BDECDD0"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50" w:history="1">
        <w:r w:rsidR="00C262E3" w:rsidRPr="00C262E3">
          <w:rPr>
            <w:rStyle w:val="Hyperlink"/>
            <w:rFonts w:ascii="Century Gothic" w:hAnsi="Century Gothic"/>
            <w:noProof/>
            <w:sz w:val="21"/>
            <w:szCs w:val="21"/>
            <w:lang w:val="en-US"/>
          </w:rPr>
          <w:t>17.</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Warranty</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_Toc124429950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26</w:t>
        </w:r>
        <w:r w:rsidR="00C262E3" w:rsidRPr="00C262E3">
          <w:rPr>
            <w:rFonts w:ascii="Century Gothic" w:hAnsi="Century Gothic"/>
            <w:noProof/>
            <w:webHidden/>
            <w:sz w:val="21"/>
            <w:szCs w:val="21"/>
          </w:rPr>
          <w:fldChar w:fldCharType="end"/>
        </w:r>
      </w:hyperlink>
    </w:p>
    <w:p w14:paraId="342569D9" w14:textId="275EED4D"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51" w:history="1">
        <w:r w:rsidR="00C262E3" w:rsidRPr="00C262E3">
          <w:rPr>
            <w:rStyle w:val="Hyperlink"/>
            <w:rFonts w:ascii="Century Gothic" w:hAnsi="Century Gothic"/>
            <w:noProof/>
            <w:sz w:val="21"/>
            <w:szCs w:val="21"/>
            <w:lang w:val="en-US"/>
          </w:rPr>
          <w:t>18.</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SUPPLIER´S Liability AND PARTICIPATION BY THE COMPANY</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_Toc124429951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28</w:t>
        </w:r>
        <w:r w:rsidR="00C262E3" w:rsidRPr="00C262E3">
          <w:rPr>
            <w:rFonts w:ascii="Century Gothic" w:hAnsi="Century Gothic"/>
            <w:noProof/>
            <w:webHidden/>
            <w:sz w:val="21"/>
            <w:szCs w:val="21"/>
          </w:rPr>
          <w:fldChar w:fldCharType="end"/>
        </w:r>
      </w:hyperlink>
    </w:p>
    <w:p w14:paraId="1A5A8001" w14:textId="616C3E0E"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52" w:history="1">
        <w:r w:rsidR="00C262E3" w:rsidRPr="00C262E3">
          <w:rPr>
            <w:rStyle w:val="Hyperlink"/>
            <w:rFonts w:ascii="Century Gothic" w:hAnsi="Century Gothic"/>
            <w:noProof/>
            <w:sz w:val="21"/>
            <w:szCs w:val="21"/>
            <w:lang w:val="en-US"/>
          </w:rPr>
          <w:t>19.</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Insurance</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_Toc124429952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29</w:t>
        </w:r>
        <w:r w:rsidR="00C262E3" w:rsidRPr="00C262E3">
          <w:rPr>
            <w:rFonts w:ascii="Century Gothic" w:hAnsi="Century Gothic"/>
            <w:noProof/>
            <w:webHidden/>
            <w:sz w:val="21"/>
            <w:szCs w:val="21"/>
          </w:rPr>
          <w:fldChar w:fldCharType="end"/>
        </w:r>
      </w:hyperlink>
    </w:p>
    <w:p w14:paraId="1CED557F" w14:textId="52F09AE3"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53" w:history="1">
        <w:r w:rsidR="00C262E3" w:rsidRPr="00C262E3">
          <w:rPr>
            <w:rStyle w:val="Hyperlink"/>
            <w:rFonts w:ascii="Century Gothic" w:hAnsi="Century Gothic"/>
            <w:noProof/>
            <w:sz w:val="21"/>
            <w:szCs w:val="21"/>
            <w:lang w:val="en-US"/>
          </w:rPr>
          <w:t>20.</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Transfer of Ownership and Risk</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_Toc124429953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30</w:t>
        </w:r>
        <w:r w:rsidR="00C262E3" w:rsidRPr="00C262E3">
          <w:rPr>
            <w:rFonts w:ascii="Century Gothic" w:hAnsi="Century Gothic"/>
            <w:noProof/>
            <w:webHidden/>
            <w:sz w:val="21"/>
            <w:szCs w:val="21"/>
          </w:rPr>
          <w:fldChar w:fldCharType="end"/>
        </w:r>
      </w:hyperlink>
    </w:p>
    <w:p w14:paraId="57F5A647" w14:textId="186E7DD6"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54" w:history="1">
        <w:r w:rsidR="00C262E3" w:rsidRPr="00C262E3">
          <w:rPr>
            <w:rStyle w:val="Hyperlink"/>
            <w:rFonts w:ascii="Century Gothic" w:hAnsi="Century Gothic"/>
            <w:noProof/>
            <w:sz w:val="21"/>
            <w:szCs w:val="21"/>
            <w:lang w:val="en-US"/>
          </w:rPr>
          <w:t>21.</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Industrial and Intellectual Property Rights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_Toc124429954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31</w:t>
        </w:r>
        <w:r w:rsidR="00C262E3" w:rsidRPr="00C262E3">
          <w:rPr>
            <w:rFonts w:ascii="Century Gothic" w:hAnsi="Century Gothic"/>
            <w:noProof/>
            <w:webHidden/>
            <w:sz w:val="21"/>
            <w:szCs w:val="21"/>
          </w:rPr>
          <w:fldChar w:fldCharType="end"/>
        </w:r>
      </w:hyperlink>
    </w:p>
    <w:p w14:paraId="05F8D407" w14:textId="24F8DC80"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55" w:history="1">
        <w:r w:rsidR="00C262E3" w:rsidRPr="00C262E3">
          <w:rPr>
            <w:rStyle w:val="Hyperlink"/>
            <w:rFonts w:ascii="Century Gothic" w:hAnsi="Century Gothic"/>
            <w:noProof/>
            <w:sz w:val="21"/>
            <w:szCs w:val="21"/>
            <w:lang w:val="en-US"/>
          </w:rPr>
          <w:t>22.</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Confidentiality</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_Toc124429955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33</w:t>
        </w:r>
        <w:r w:rsidR="00C262E3" w:rsidRPr="00C262E3">
          <w:rPr>
            <w:rFonts w:ascii="Century Gothic" w:hAnsi="Century Gothic"/>
            <w:noProof/>
            <w:webHidden/>
            <w:sz w:val="21"/>
            <w:szCs w:val="21"/>
          </w:rPr>
          <w:fldChar w:fldCharType="end"/>
        </w:r>
      </w:hyperlink>
    </w:p>
    <w:p w14:paraId="35EAC90A" w14:textId="178D7B07"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56" w:history="1">
        <w:r w:rsidR="00C262E3" w:rsidRPr="00C262E3">
          <w:rPr>
            <w:rStyle w:val="Hyperlink"/>
            <w:rFonts w:ascii="Century Gothic" w:hAnsi="Century Gothic"/>
            <w:noProof/>
            <w:sz w:val="21"/>
            <w:szCs w:val="21"/>
            <w:lang w:val="en-US"/>
          </w:rPr>
          <w:t>23.</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Personal Data protection</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_Toc124429956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33</w:t>
        </w:r>
        <w:r w:rsidR="00C262E3" w:rsidRPr="00C262E3">
          <w:rPr>
            <w:rFonts w:ascii="Century Gothic" w:hAnsi="Century Gothic"/>
            <w:noProof/>
            <w:webHidden/>
            <w:sz w:val="21"/>
            <w:szCs w:val="21"/>
          </w:rPr>
          <w:fldChar w:fldCharType="end"/>
        </w:r>
      </w:hyperlink>
    </w:p>
    <w:p w14:paraId="0B2F5CD4" w14:textId="33FD3B9F"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57" w:history="1">
        <w:r w:rsidR="00C262E3" w:rsidRPr="00C262E3">
          <w:rPr>
            <w:rStyle w:val="Hyperlink"/>
            <w:rFonts w:ascii="Century Gothic" w:hAnsi="Century Gothic"/>
            <w:noProof/>
            <w:sz w:val="21"/>
            <w:szCs w:val="21"/>
            <w:lang w:val="en-US"/>
          </w:rPr>
          <w:t>24.</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Samples, Prototypes, Tooling, PROVIDED MATERIALs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_Toc124429957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41</w:t>
        </w:r>
        <w:r w:rsidR="00C262E3" w:rsidRPr="00C262E3">
          <w:rPr>
            <w:rFonts w:ascii="Century Gothic" w:hAnsi="Century Gothic"/>
            <w:noProof/>
            <w:webHidden/>
            <w:sz w:val="21"/>
            <w:szCs w:val="21"/>
          </w:rPr>
          <w:fldChar w:fldCharType="end"/>
        </w:r>
      </w:hyperlink>
    </w:p>
    <w:p w14:paraId="3308DC7A" w14:textId="34C64EC6"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58" w:history="1">
        <w:r w:rsidR="00C262E3" w:rsidRPr="00C262E3">
          <w:rPr>
            <w:rStyle w:val="Hyperlink"/>
            <w:rFonts w:ascii="Century Gothic" w:hAnsi="Century Gothic"/>
            <w:noProof/>
            <w:sz w:val="21"/>
            <w:szCs w:val="21"/>
            <w:lang w:val="en-US"/>
          </w:rPr>
          <w:t>25.</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Termination</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_Toc124429958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42</w:t>
        </w:r>
        <w:r w:rsidR="00C262E3" w:rsidRPr="00C262E3">
          <w:rPr>
            <w:rFonts w:ascii="Century Gothic" w:hAnsi="Century Gothic"/>
            <w:noProof/>
            <w:webHidden/>
            <w:sz w:val="21"/>
            <w:szCs w:val="21"/>
          </w:rPr>
          <w:fldChar w:fldCharType="end"/>
        </w:r>
      </w:hyperlink>
    </w:p>
    <w:p w14:paraId="75FEF548" w14:textId="507BFF11"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59" w:history="1">
        <w:r w:rsidR="00C262E3" w:rsidRPr="00C262E3">
          <w:rPr>
            <w:rStyle w:val="Hyperlink"/>
            <w:rFonts w:ascii="Century Gothic" w:hAnsi="Century Gothic"/>
            <w:noProof/>
            <w:sz w:val="21"/>
            <w:szCs w:val="21"/>
            <w:lang w:val="en-US"/>
          </w:rPr>
          <w:t>26.</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Consequences of the Expiration or Termination of the Contract</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_Toc124429959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43</w:t>
        </w:r>
        <w:r w:rsidR="00C262E3" w:rsidRPr="00C262E3">
          <w:rPr>
            <w:rFonts w:ascii="Century Gothic" w:hAnsi="Century Gothic"/>
            <w:noProof/>
            <w:webHidden/>
            <w:sz w:val="21"/>
            <w:szCs w:val="21"/>
          </w:rPr>
          <w:fldChar w:fldCharType="end"/>
        </w:r>
      </w:hyperlink>
    </w:p>
    <w:p w14:paraId="5114B780" w14:textId="39EE4784"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60" w:history="1">
        <w:r w:rsidR="00C262E3" w:rsidRPr="00C262E3">
          <w:rPr>
            <w:rStyle w:val="Hyperlink"/>
            <w:rFonts w:ascii="Century Gothic" w:hAnsi="Century Gothic"/>
            <w:noProof/>
            <w:sz w:val="21"/>
            <w:szCs w:val="21"/>
            <w:lang w:val="en-US"/>
          </w:rPr>
          <w:t>27.</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spare parts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_Toc124429960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44</w:t>
        </w:r>
        <w:r w:rsidR="00C262E3" w:rsidRPr="00C262E3">
          <w:rPr>
            <w:rFonts w:ascii="Century Gothic" w:hAnsi="Century Gothic"/>
            <w:noProof/>
            <w:webHidden/>
            <w:sz w:val="21"/>
            <w:szCs w:val="21"/>
          </w:rPr>
          <w:fldChar w:fldCharType="end"/>
        </w:r>
      </w:hyperlink>
    </w:p>
    <w:p w14:paraId="22D09C84" w14:textId="2EE7E859"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61" w:history="1">
        <w:r w:rsidR="00C262E3" w:rsidRPr="00C262E3">
          <w:rPr>
            <w:rStyle w:val="Hyperlink"/>
            <w:rFonts w:ascii="Century Gothic" w:hAnsi="Century Gothic"/>
            <w:noProof/>
            <w:sz w:val="21"/>
            <w:szCs w:val="21"/>
            <w:lang w:val="en-US"/>
          </w:rPr>
          <w:t>28.</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Force Majeure; Excusable delay</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_Toc124429961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44</w:t>
        </w:r>
        <w:r w:rsidR="00C262E3" w:rsidRPr="00C262E3">
          <w:rPr>
            <w:rFonts w:ascii="Century Gothic" w:hAnsi="Century Gothic"/>
            <w:noProof/>
            <w:webHidden/>
            <w:sz w:val="21"/>
            <w:szCs w:val="21"/>
          </w:rPr>
          <w:fldChar w:fldCharType="end"/>
        </w:r>
      </w:hyperlink>
    </w:p>
    <w:p w14:paraId="381146D3" w14:textId="77FA4E54"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62" w:history="1">
        <w:r w:rsidR="00C262E3" w:rsidRPr="00C262E3">
          <w:rPr>
            <w:rStyle w:val="Hyperlink"/>
            <w:rFonts w:ascii="Century Gothic" w:hAnsi="Century Gothic"/>
            <w:noProof/>
            <w:sz w:val="21"/>
            <w:szCs w:val="21"/>
            <w:lang w:val="en-US"/>
          </w:rPr>
          <w:t>29.</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Company’s Website</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_Toc124429962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45</w:t>
        </w:r>
        <w:r w:rsidR="00C262E3" w:rsidRPr="00C262E3">
          <w:rPr>
            <w:rFonts w:ascii="Century Gothic" w:hAnsi="Century Gothic"/>
            <w:noProof/>
            <w:webHidden/>
            <w:sz w:val="21"/>
            <w:szCs w:val="21"/>
          </w:rPr>
          <w:fldChar w:fldCharType="end"/>
        </w:r>
      </w:hyperlink>
    </w:p>
    <w:p w14:paraId="09D6E273" w14:textId="6E0C40A9" w:rsidR="00C262E3" w:rsidRPr="00C262E3" w:rsidRDefault="0094238D" w:rsidP="00C262E3">
      <w:pPr>
        <w:pStyle w:val="Verzeichnis1"/>
        <w:tabs>
          <w:tab w:val="left" w:pos="660"/>
          <w:tab w:val="left" w:pos="993"/>
          <w:tab w:val="right" w:leader="dot" w:pos="9214"/>
        </w:tabs>
        <w:spacing w:before="0" w:line="360" w:lineRule="auto"/>
        <w:ind w:left="426"/>
        <w:rPr>
          <w:rFonts w:ascii="Century Gothic" w:hAnsi="Century Gothic" w:cstheme="minorBidi"/>
          <w:b w:val="0"/>
          <w:bCs w:val="0"/>
          <w:caps w:val="0"/>
          <w:noProof/>
          <w:sz w:val="21"/>
          <w:szCs w:val="21"/>
          <w:lang w:val="fr-FR"/>
        </w:rPr>
      </w:pPr>
      <w:hyperlink w:anchor="_Toc124429963" w:history="1">
        <w:r w:rsidR="00C262E3" w:rsidRPr="00C262E3">
          <w:rPr>
            <w:rStyle w:val="Hyperlink"/>
            <w:rFonts w:ascii="Century Gothic" w:hAnsi="Century Gothic"/>
            <w:noProof/>
            <w:sz w:val="21"/>
            <w:szCs w:val="21"/>
            <w:lang w:val="en-US"/>
          </w:rPr>
          <w:t>30.</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Applicable Law - JURISDICTION</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_Toc124429963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45</w:t>
        </w:r>
        <w:r w:rsidR="00C262E3" w:rsidRPr="00C262E3">
          <w:rPr>
            <w:rFonts w:ascii="Century Gothic" w:hAnsi="Century Gothic"/>
            <w:noProof/>
            <w:webHidden/>
            <w:sz w:val="21"/>
            <w:szCs w:val="21"/>
          </w:rPr>
          <w:fldChar w:fldCharType="end"/>
        </w:r>
      </w:hyperlink>
    </w:p>
    <w:p w14:paraId="7C4CB481" w14:textId="5A2952F2" w:rsidR="00817EAE" w:rsidRDefault="0094238D" w:rsidP="00C262E3">
      <w:pPr>
        <w:pStyle w:val="Verzeichnis1"/>
        <w:tabs>
          <w:tab w:val="left" w:pos="660"/>
          <w:tab w:val="left" w:pos="993"/>
          <w:tab w:val="right" w:leader="dot" w:pos="9214"/>
        </w:tabs>
        <w:spacing w:before="0" w:line="360" w:lineRule="auto"/>
        <w:ind w:left="426"/>
        <w:rPr>
          <w:rFonts w:ascii="Century Gothic" w:hAnsi="Century Gothic"/>
          <w:szCs w:val="22"/>
        </w:rPr>
      </w:pPr>
      <w:hyperlink w:anchor="_Toc124429964" w:history="1">
        <w:r w:rsidR="00C262E3" w:rsidRPr="00C262E3">
          <w:rPr>
            <w:rStyle w:val="Hyperlink"/>
            <w:rFonts w:ascii="Century Gothic" w:hAnsi="Century Gothic"/>
            <w:noProof/>
            <w:sz w:val="21"/>
            <w:szCs w:val="21"/>
            <w:lang w:val="en-US"/>
          </w:rPr>
          <w:t>31.</w:t>
        </w:r>
        <w:r w:rsidR="00C262E3" w:rsidRPr="00C262E3">
          <w:rPr>
            <w:rFonts w:ascii="Century Gothic" w:hAnsi="Century Gothic" w:cstheme="minorBidi"/>
            <w:b w:val="0"/>
            <w:bCs w:val="0"/>
            <w:caps w:val="0"/>
            <w:noProof/>
            <w:sz w:val="21"/>
            <w:szCs w:val="21"/>
            <w:lang w:val="fr-FR"/>
          </w:rPr>
          <w:tab/>
        </w:r>
        <w:r w:rsidR="00C262E3" w:rsidRPr="00C262E3">
          <w:rPr>
            <w:rStyle w:val="Hyperlink"/>
            <w:rFonts w:ascii="Century Gothic" w:hAnsi="Century Gothic"/>
            <w:noProof/>
            <w:sz w:val="21"/>
            <w:szCs w:val="21"/>
          </w:rPr>
          <w:t>General Provisions</w:t>
        </w:r>
        <w:r w:rsidR="00C262E3" w:rsidRPr="00C262E3">
          <w:rPr>
            <w:rFonts w:ascii="Century Gothic" w:hAnsi="Century Gothic"/>
            <w:noProof/>
            <w:webHidden/>
            <w:sz w:val="21"/>
            <w:szCs w:val="21"/>
          </w:rPr>
          <w:tab/>
        </w:r>
        <w:r w:rsidR="00C262E3" w:rsidRPr="00C262E3">
          <w:rPr>
            <w:rFonts w:ascii="Century Gothic" w:hAnsi="Century Gothic"/>
            <w:noProof/>
            <w:webHidden/>
            <w:sz w:val="21"/>
            <w:szCs w:val="21"/>
          </w:rPr>
          <w:fldChar w:fldCharType="begin"/>
        </w:r>
        <w:r w:rsidR="00C262E3" w:rsidRPr="00C262E3">
          <w:rPr>
            <w:rFonts w:ascii="Century Gothic" w:hAnsi="Century Gothic"/>
            <w:noProof/>
            <w:webHidden/>
            <w:sz w:val="21"/>
            <w:szCs w:val="21"/>
          </w:rPr>
          <w:instrText xml:space="preserve"> PAGEREF _Toc124429964 \h </w:instrText>
        </w:r>
        <w:r w:rsidR="00C262E3" w:rsidRPr="00C262E3">
          <w:rPr>
            <w:rFonts w:ascii="Century Gothic" w:hAnsi="Century Gothic"/>
            <w:noProof/>
            <w:webHidden/>
            <w:sz w:val="21"/>
            <w:szCs w:val="21"/>
          </w:rPr>
        </w:r>
        <w:r w:rsidR="00C262E3" w:rsidRPr="00C262E3">
          <w:rPr>
            <w:rFonts w:ascii="Century Gothic" w:hAnsi="Century Gothic"/>
            <w:noProof/>
            <w:webHidden/>
            <w:sz w:val="21"/>
            <w:szCs w:val="21"/>
          </w:rPr>
          <w:fldChar w:fldCharType="separate"/>
        </w:r>
        <w:r w:rsidR="000844B8">
          <w:rPr>
            <w:rFonts w:ascii="Century Gothic" w:hAnsi="Century Gothic"/>
            <w:noProof/>
            <w:webHidden/>
            <w:sz w:val="21"/>
            <w:szCs w:val="21"/>
          </w:rPr>
          <w:t>45</w:t>
        </w:r>
        <w:r w:rsidR="00C262E3" w:rsidRPr="00C262E3">
          <w:rPr>
            <w:rFonts w:ascii="Century Gothic" w:hAnsi="Century Gothic"/>
            <w:noProof/>
            <w:webHidden/>
            <w:sz w:val="21"/>
            <w:szCs w:val="21"/>
          </w:rPr>
          <w:fldChar w:fldCharType="end"/>
        </w:r>
      </w:hyperlink>
      <w:r w:rsidR="00C262E3" w:rsidRPr="00C262E3">
        <w:rPr>
          <w:rFonts w:ascii="Century Gothic" w:hAnsi="Century Gothic"/>
          <w:sz w:val="21"/>
          <w:szCs w:val="21"/>
        </w:rPr>
        <w:fldChar w:fldCharType="end"/>
      </w:r>
    </w:p>
    <w:p w14:paraId="12A8F9D0" w14:textId="566D3053" w:rsidR="00C262E3" w:rsidRPr="00F03FC7" w:rsidRDefault="00C262E3" w:rsidP="00C262E3">
      <w:pPr>
        <w:pStyle w:val="FaureciaText"/>
        <w:tabs>
          <w:tab w:val="left" w:pos="1134"/>
          <w:tab w:val="left" w:pos="1560"/>
          <w:tab w:val="left" w:pos="1980"/>
          <w:tab w:val="left" w:pos="8789"/>
        </w:tabs>
        <w:ind w:left="0" w:right="849"/>
        <w:jc w:val="both"/>
        <w:rPr>
          <w:rFonts w:ascii="Century Gothic" w:hAnsi="Century Gothic"/>
          <w:b/>
          <w:bCs/>
          <w:caps/>
          <w:szCs w:val="22"/>
        </w:rPr>
        <w:sectPr w:rsidR="00C262E3" w:rsidRPr="00F03FC7" w:rsidSect="00817EAE">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cols w:space="708"/>
          <w:docGrid w:linePitch="360"/>
        </w:sectPr>
      </w:pPr>
    </w:p>
    <w:p w14:paraId="778451CA" w14:textId="77777777" w:rsidR="00817EAE" w:rsidRPr="008562EC" w:rsidRDefault="00817EAE" w:rsidP="008562EC">
      <w:pPr>
        <w:pStyle w:val="berschrift1"/>
      </w:pPr>
      <w:bookmarkStart w:id="0" w:name="_Ref118295669"/>
      <w:bookmarkStart w:id="1" w:name="_Toc360716690"/>
      <w:bookmarkStart w:id="2" w:name="_Toc455997076"/>
      <w:bookmarkStart w:id="3" w:name="_Toc124429763"/>
      <w:bookmarkStart w:id="4" w:name="_Toc124429934"/>
      <w:r w:rsidRPr="008562EC">
        <w:lastRenderedPageBreak/>
        <w:t>Definition</w:t>
      </w:r>
      <w:bookmarkEnd w:id="0"/>
      <w:bookmarkEnd w:id="1"/>
      <w:r w:rsidRPr="008562EC">
        <w:t>s</w:t>
      </w:r>
      <w:bookmarkEnd w:id="2"/>
      <w:bookmarkEnd w:id="3"/>
      <w:bookmarkEnd w:id="4"/>
    </w:p>
    <w:p w14:paraId="57FB8201" w14:textId="3AD87F2A" w:rsidR="00817EAE" w:rsidRPr="007906EE" w:rsidRDefault="00817EAE" w:rsidP="00F03FC7">
      <w:pPr>
        <w:pStyle w:val="FaureciaText"/>
        <w:ind w:left="851"/>
        <w:jc w:val="both"/>
        <w:rPr>
          <w:lang w:val="en-US"/>
        </w:rPr>
      </w:pPr>
      <w:r w:rsidRPr="007906EE">
        <w:rPr>
          <w:rFonts w:ascii="Century Gothic" w:hAnsi="Century Gothic"/>
          <w:lang w:val="en-US"/>
        </w:rPr>
        <w:t>Notwithstanding anything to the contrary, the following words and expressions, when used with capital initial letters in the Contract, shall have the following meanings:</w:t>
      </w:r>
    </w:p>
    <w:tbl>
      <w:tblPr>
        <w:tblpPr w:leftFromText="141" w:rightFromText="141" w:vertAnchor="text" w:tblpX="846" w:tblpY="1"/>
        <w:tblOverlap w:val="never"/>
        <w:tblW w:w="8217" w:type="dxa"/>
        <w:tblCellMar>
          <w:left w:w="70" w:type="dxa"/>
          <w:right w:w="70" w:type="dxa"/>
        </w:tblCellMar>
        <w:tblLook w:val="0000" w:firstRow="0" w:lastRow="0" w:firstColumn="0" w:lastColumn="0" w:noHBand="0" w:noVBand="0"/>
      </w:tblPr>
      <w:tblGrid>
        <w:gridCol w:w="1782"/>
        <w:gridCol w:w="6435"/>
      </w:tblGrid>
      <w:tr w:rsidR="00E02D98" w:rsidRPr="00216517" w14:paraId="719AD2C0" w14:textId="77777777" w:rsidTr="00F03FC7">
        <w:trPr>
          <w:trHeight w:val="792"/>
        </w:trPr>
        <w:tc>
          <w:tcPr>
            <w:tcW w:w="1782" w:type="dxa"/>
          </w:tcPr>
          <w:p w14:paraId="1B7F8A8B" w14:textId="77777777" w:rsidR="00E02D98" w:rsidRDefault="00E02D98" w:rsidP="00E02D98">
            <w:pPr>
              <w:spacing w:after="0"/>
              <w:ind w:right="137"/>
              <w:jc w:val="both"/>
              <w:rPr>
                <w:rFonts w:ascii="Century Gothic" w:hAnsi="Century Gothic"/>
                <w:b/>
                <w:bCs/>
                <w:color w:val="000000"/>
                <w:kern w:val="28"/>
                <w:szCs w:val="20"/>
                <w:lang w:val="en-GB"/>
              </w:rPr>
            </w:pPr>
          </w:p>
          <w:p w14:paraId="50E3E488" w14:textId="55A0F90F" w:rsidR="00817EAE" w:rsidRPr="00F03FC7" w:rsidRDefault="00817EAE" w:rsidP="00F03FC7">
            <w:pPr>
              <w:spacing w:after="0"/>
              <w:ind w:right="137"/>
              <w:jc w:val="both"/>
              <w:rPr>
                <w:rFonts w:ascii="Century Gothic" w:hAnsi="Century Gothic"/>
                <w:b/>
                <w:bCs/>
                <w:caps/>
                <w:color w:val="000000"/>
                <w:szCs w:val="20"/>
                <w:lang w:val="en-GB"/>
              </w:rPr>
            </w:pPr>
            <w:r w:rsidRPr="00F03FC7">
              <w:rPr>
                <w:rFonts w:ascii="Century Gothic" w:hAnsi="Century Gothic"/>
                <w:b/>
                <w:bCs/>
                <w:color w:val="000000"/>
                <w:kern w:val="28"/>
                <w:szCs w:val="20"/>
                <w:lang w:val="en-GB"/>
              </w:rPr>
              <w:t>Affiliated Company</w:t>
            </w:r>
          </w:p>
        </w:tc>
        <w:tc>
          <w:tcPr>
            <w:tcW w:w="6435" w:type="dxa"/>
          </w:tcPr>
          <w:p w14:paraId="2A7D3872" w14:textId="77777777" w:rsidR="00E02D98" w:rsidRDefault="00E02D98" w:rsidP="00E02D98">
            <w:pPr>
              <w:spacing w:after="0"/>
              <w:jc w:val="both"/>
              <w:rPr>
                <w:rFonts w:ascii="Century Gothic" w:hAnsi="Century Gothic"/>
                <w:color w:val="000000"/>
                <w:szCs w:val="20"/>
                <w:lang w:val="en-GB"/>
              </w:rPr>
            </w:pPr>
            <w:bookmarkStart w:id="5" w:name="_Hlk46316405"/>
          </w:p>
          <w:p w14:paraId="51C320C7" w14:textId="4B8281CA"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 xml:space="preserve">is any legal </w:t>
            </w:r>
            <w:r w:rsidR="00746752">
              <w:rPr>
                <w:rFonts w:ascii="Century Gothic" w:hAnsi="Century Gothic"/>
                <w:color w:val="000000"/>
                <w:szCs w:val="20"/>
                <w:lang w:val="en-GB"/>
              </w:rPr>
              <w:t xml:space="preserve">entity </w:t>
            </w:r>
            <w:r w:rsidRPr="00F03FC7">
              <w:rPr>
                <w:rFonts w:ascii="Century Gothic" w:hAnsi="Century Gothic"/>
                <w:color w:val="000000"/>
                <w:szCs w:val="20"/>
                <w:lang w:val="en-GB"/>
              </w:rPr>
              <w:t xml:space="preserve">controlled by </w:t>
            </w:r>
            <w:r w:rsidRPr="00F03FC7">
              <w:rPr>
                <w:rFonts w:ascii="Century Gothic" w:hAnsi="Century Gothic"/>
                <w:smallCaps/>
                <w:color w:val="000000"/>
                <w:szCs w:val="20"/>
                <w:lang w:val="en-GB"/>
              </w:rPr>
              <w:t>F</w:t>
            </w:r>
            <w:r w:rsidRPr="00F03FC7">
              <w:rPr>
                <w:rFonts w:ascii="Century Gothic" w:hAnsi="Century Gothic"/>
                <w:color w:val="000000"/>
                <w:szCs w:val="20"/>
                <w:lang w:val="en-GB"/>
              </w:rPr>
              <w:t>aurecia European Company</w:t>
            </w:r>
            <w:r w:rsidRPr="00F03FC7">
              <w:rPr>
                <w:rFonts w:ascii="Century Gothic" w:hAnsi="Century Gothic"/>
                <w:smallCaps/>
                <w:color w:val="000000"/>
                <w:szCs w:val="20"/>
                <w:lang w:val="en-GB"/>
              </w:rPr>
              <w:t xml:space="preserve"> </w:t>
            </w:r>
            <w:r w:rsidRPr="00F03FC7">
              <w:rPr>
                <w:rFonts w:ascii="Century Gothic" w:hAnsi="Century Gothic"/>
                <w:color w:val="000000"/>
                <w:szCs w:val="20"/>
                <w:lang w:val="en-GB"/>
              </w:rPr>
              <w:t>or by a successor of Faurecia European Company, where “</w:t>
            </w:r>
            <w:r w:rsidRPr="00F03FC7">
              <w:rPr>
                <w:rFonts w:ascii="Century Gothic" w:hAnsi="Century Gothic"/>
                <w:b/>
                <w:bCs/>
                <w:color w:val="000000"/>
                <w:szCs w:val="20"/>
                <w:lang w:val="en-GB"/>
              </w:rPr>
              <w:t>controlled</w:t>
            </w:r>
            <w:r w:rsidRPr="00F03FC7">
              <w:rPr>
                <w:rFonts w:ascii="Century Gothic" w:hAnsi="Century Gothic"/>
                <w:color w:val="000000"/>
                <w:szCs w:val="20"/>
                <w:lang w:val="en-GB"/>
              </w:rPr>
              <w:t>” means direct or indirect possession of at least thirty five percent (35 %) of the shares or voting rights in such legal entity.</w:t>
            </w:r>
          </w:p>
          <w:bookmarkEnd w:id="5"/>
          <w:p w14:paraId="45CD574C" w14:textId="77777777" w:rsidR="00817EAE" w:rsidRPr="00F03FC7" w:rsidRDefault="00817EAE" w:rsidP="00F03FC7">
            <w:pPr>
              <w:spacing w:after="0"/>
              <w:jc w:val="both"/>
              <w:rPr>
                <w:rFonts w:ascii="Century Gothic" w:hAnsi="Century Gothic"/>
                <w:color w:val="000000"/>
                <w:lang w:val="en-GB"/>
              </w:rPr>
            </w:pPr>
          </w:p>
        </w:tc>
      </w:tr>
      <w:tr w:rsidR="00E02D98" w:rsidRPr="00216517" w14:paraId="21822D53" w14:textId="77777777" w:rsidTr="00F03FC7">
        <w:tc>
          <w:tcPr>
            <w:tcW w:w="1782" w:type="dxa"/>
          </w:tcPr>
          <w:p w14:paraId="5B940F47" w14:textId="77777777" w:rsidR="00817EAE" w:rsidRPr="00F03FC7" w:rsidRDefault="00817EAE" w:rsidP="00F03FC7">
            <w:pPr>
              <w:spacing w:after="0"/>
              <w:ind w:right="137"/>
              <w:jc w:val="both"/>
              <w:rPr>
                <w:rFonts w:ascii="Century Gothic" w:hAnsi="Century Gothic"/>
                <w:b/>
                <w:bCs/>
                <w:caps/>
                <w:color w:val="000000"/>
                <w:szCs w:val="20"/>
                <w:lang w:val="en-GB"/>
              </w:rPr>
            </w:pPr>
            <w:r w:rsidRPr="00F03FC7">
              <w:rPr>
                <w:rFonts w:ascii="Century Gothic" w:hAnsi="Century Gothic"/>
                <w:b/>
                <w:bCs/>
                <w:color w:val="000000"/>
                <w:kern w:val="28"/>
                <w:szCs w:val="20"/>
                <w:lang w:val="en-GB"/>
              </w:rPr>
              <w:t>Audit</w:t>
            </w:r>
          </w:p>
        </w:tc>
        <w:tc>
          <w:tcPr>
            <w:tcW w:w="6435" w:type="dxa"/>
          </w:tcPr>
          <w:p w14:paraId="5A1AF6A0"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the auditing of the contractual obligations, means of production and facilities (including, but not limited to production processes, design processes and quality standards) of the Supplier.</w:t>
            </w:r>
          </w:p>
          <w:p w14:paraId="57743E2D"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 xml:space="preserve"> </w:t>
            </w:r>
          </w:p>
        </w:tc>
      </w:tr>
      <w:tr w:rsidR="00E02D98" w:rsidRPr="00216517" w14:paraId="6E9E346C" w14:textId="77777777" w:rsidTr="00F03FC7">
        <w:tc>
          <w:tcPr>
            <w:tcW w:w="1782" w:type="dxa"/>
          </w:tcPr>
          <w:p w14:paraId="1A118EFD" w14:textId="77777777" w:rsidR="00817EAE" w:rsidRPr="00F03FC7" w:rsidRDefault="00817EAE" w:rsidP="00F03FC7">
            <w:pPr>
              <w:spacing w:after="0"/>
              <w:ind w:right="137"/>
              <w:jc w:val="both"/>
              <w:rPr>
                <w:rFonts w:ascii="Century Gothic" w:hAnsi="Century Gothic"/>
                <w:b/>
                <w:bCs/>
                <w:caps/>
                <w:color w:val="000000"/>
                <w:szCs w:val="20"/>
                <w:lang w:val="en-GB"/>
              </w:rPr>
            </w:pPr>
            <w:r w:rsidRPr="00F03FC7">
              <w:rPr>
                <w:rFonts w:ascii="Century Gothic" w:hAnsi="Century Gothic"/>
                <w:b/>
                <w:bCs/>
                <w:color w:val="000000"/>
                <w:kern w:val="28"/>
                <w:szCs w:val="20"/>
                <w:lang w:val="en-GB"/>
              </w:rPr>
              <w:t>Auditor</w:t>
            </w:r>
          </w:p>
        </w:tc>
        <w:tc>
          <w:tcPr>
            <w:tcW w:w="6435" w:type="dxa"/>
          </w:tcPr>
          <w:p w14:paraId="2EA73E7A"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 xml:space="preserve">is the person or group of persons that are appointed by the Company at its sole discretion to undertake the </w:t>
            </w:r>
            <w:r w:rsidRPr="00F03FC7">
              <w:rPr>
                <w:rFonts w:ascii="Century Gothic" w:hAnsi="Century Gothic"/>
                <w:smallCaps/>
                <w:color w:val="000000"/>
                <w:szCs w:val="20"/>
                <w:lang w:val="en-GB"/>
              </w:rPr>
              <w:t>A</w:t>
            </w:r>
            <w:r w:rsidRPr="00F03FC7">
              <w:rPr>
                <w:rFonts w:ascii="Century Gothic" w:hAnsi="Century Gothic"/>
                <w:color w:val="000000"/>
                <w:szCs w:val="20"/>
                <w:lang w:val="en-GB"/>
              </w:rPr>
              <w:t>udit.</w:t>
            </w:r>
          </w:p>
          <w:p w14:paraId="61149B7F" w14:textId="77777777" w:rsidR="00817EAE" w:rsidRPr="00F03FC7" w:rsidRDefault="00817EAE" w:rsidP="00F03FC7">
            <w:pPr>
              <w:tabs>
                <w:tab w:val="left" w:pos="3016"/>
              </w:tabs>
              <w:spacing w:after="0"/>
              <w:jc w:val="both"/>
              <w:rPr>
                <w:rFonts w:ascii="Century Gothic" w:hAnsi="Century Gothic"/>
                <w:color w:val="000000"/>
                <w:szCs w:val="20"/>
                <w:lang w:val="en-GB"/>
              </w:rPr>
            </w:pPr>
            <w:r w:rsidRPr="00F03FC7">
              <w:rPr>
                <w:rFonts w:ascii="Century Gothic" w:hAnsi="Century Gothic"/>
                <w:color w:val="000000"/>
                <w:szCs w:val="20"/>
                <w:lang w:val="en-GB"/>
              </w:rPr>
              <w:tab/>
            </w:r>
          </w:p>
        </w:tc>
      </w:tr>
      <w:tr w:rsidR="00E02D98" w:rsidRPr="00216517" w14:paraId="434BE9CF" w14:textId="77777777" w:rsidTr="00F03FC7">
        <w:trPr>
          <w:trHeight w:val="788"/>
        </w:trPr>
        <w:tc>
          <w:tcPr>
            <w:tcW w:w="1782" w:type="dxa"/>
          </w:tcPr>
          <w:p w14:paraId="464DF28B" w14:textId="77777777" w:rsidR="00817EAE" w:rsidRPr="00F03FC7" w:rsidRDefault="00817EAE" w:rsidP="00F03FC7">
            <w:pPr>
              <w:spacing w:after="0"/>
              <w:ind w:right="137"/>
              <w:jc w:val="both"/>
              <w:rPr>
                <w:rFonts w:ascii="Century Gothic" w:hAnsi="Century Gothic"/>
                <w:caps/>
                <w:color w:val="000000"/>
                <w:szCs w:val="20"/>
                <w:lang w:val="en-GB"/>
              </w:rPr>
            </w:pPr>
            <w:r w:rsidRPr="00F03FC7">
              <w:rPr>
                <w:rFonts w:ascii="Century Gothic" w:hAnsi="Century Gothic"/>
                <w:b/>
                <w:color w:val="000000"/>
                <w:kern w:val="28"/>
                <w:szCs w:val="20"/>
                <w:lang w:val="en-GB"/>
              </w:rPr>
              <w:t>Background</w:t>
            </w:r>
          </w:p>
        </w:tc>
        <w:tc>
          <w:tcPr>
            <w:tcW w:w="6435" w:type="dxa"/>
          </w:tcPr>
          <w:p w14:paraId="67F88C18" w14:textId="77777777" w:rsidR="00817EAE" w:rsidRDefault="00817EAE" w:rsidP="00E02D98">
            <w:pPr>
              <w:spacing w:after="0"/>
              <w:jc w:val="both"/>
              <w:rPr>
                <w:rFonts w:ascii="Century Gothic" w:hAnsi="Century Gothic"/>
                <w:color w:val="000000"/>
                <w:szCs w:val="20"/>
                <w:lang w:val="en-GB"/>
              </w:rPr>
            </w:pPr>
            <w:bookmarkStart w:id="6" w:name="OLE_LINK2"/>
            <w:r w:rsidRPr="00F03FC7">
              <w:rPr>
                <w:rFonts w:ascii="Century Gothic" w:hAnsi="Century Gothic"/>
                <w:color w:val="000000"/>
                <w:szCs w:val="20"/>
                <w:lang w:val="en-GB"/>
              </w:rPr>
              <w:t xml:space="preserve">is the entirety of the respective Contracting Party’s Industrial and Intellectual Property that is already in existence at the time of the conclusion of the </w:t>
            </w:r>
            <w:r w:rsidRPr="00F03FC7">
              <w:rPr>
                <w:rFonts w:ascii="Century Gothic" w:hAnsi="Century Gothic"/>
                <w:smallCaps/>
                <w:color w:val="000000"/>
                <w:szCs w:val="20"/>
                <w:lang w:val="en-GB"/>
              </w:rPr>
              <w:t>C</w:t>
            </w:r>
            <w:r w:rsidRPr="00F03FC7">
              <w:rPr>
                <w:rFonts w:ascii="Century Gothic" w:hAnsi="Century Gothic"/>
                <w:color w:val="000000"/>
                <w:szCs w:val="20"/>
                <w:lang w:val="en-GB"/>
              </w:rPr>
              <w:t>ontract</w:t>
            </w:r>
            <w:bookmarkEnd w:id="6"/>
            <w:r w:rsidRPr="00F03FC7">
              <w:rPr>
                <w:rFonts w:ascii="Century Gothic" w:hAnsi="Century Gothic"/>
                <w:color w:val="000000"/>
                <w:szCs w:val="20"/>
                <w:lang w:val="en-GB"/>
              </w:rPr>
              <w:t xml:space="preserve"> and therefore excludes Results.</w:t>
            </w:r>
          </w:p>
          <w:p w14:paraId="375E9A22" w14:textId="515293AF" w:rsidR="00E02D98" w:rsidRPr="00F03FC7" w:rsidRDefault="00E02D98" w:rsidP="00F03FC7">
            <w:pPr>
              <w:spacing w:after="0"/>
              <w:jc w:val="both"/>
              <w:rPr>
                <w:rFonts w:ascii="Century Gothic" w:hAnsi="Century Gothic"/>
                <w:color w:val="000000"/>
                <w:szCs w:val="20"/>
                <w:lang w:val="en-GB"/>
              </w:rPr>
            </w:pPr>
          </w:p>
        </w:tc>
      </w:tr>
      <w:tr w:rsidR="00E02D98" w:rsidRPr="00216517" w14:paraId="39ACADA9" w14:textId="77777777" w:rsidTr="00F03FC7">
        <w:trPr>
          <w:trHeight w:val="525"/>
        </w:trPr>
        <w:tc>
          <w:tcPr>
            <w:tcW w:w="1782" w:type="dxa"/>
          </w:tcPr>
          <w:p w14:paraId="41D86A60" w14:textId="77777777" w:rsidR="00817EAE" w:rsidRPr="00F03FC7" w:rsidRDefault="00817EAE" w:rsidP="00F03FC7">
            <w:pPr>
              <w:spacing w:after="0"/>
              <w:ind w:right="137"/>
              <w:jc w:val="both"/>
              <w:rPr>
                <w:rFonts w:ascii="Century Gothic" w:hAnsi="Century Gothic"/>
                <w:b/>
                <w:caps/>
                <w:color w:val="000000"/>
                <w:kern w:val="28"/>
                <w:szCs w:val="20"/>
                <w:lang w:val="en-GB"/>
              </w:rPr>
            </w:pPr>
            <w:r w:rsidRPr="00F03FC7">
              <w:rPr>
                <w:rFonts w:ascii="Century Gothic" w:hAnsi="Century Gothic"/>
                <w:b/>
                <w:color w:val="000000"/>
                <w:kern w:val="28"/>
                <w:szCs w:val="20"/>
                <w:lang w:val="en-GB"/>
              </w:rPr>
              <w:t>Closed Order</w:t>
            </w:r>
          </w:p>
        </w:tc>
        <w:tc>
          <w:tcPr>
            <w:tcW w:w="6435" w:type="dxa"/>
          </w:tcPr>
          <w:p w14:paraId="2675CC5A"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a Purchase Order that contains all requisite characteristics of Contractual Products and/or Contractual Services</w:t>
            </w:r>
            <w:r w:rsidRPr="00F03FC7">
              <w:rPr>
                <w:rFonts w:ascii="Century Gothic" w:hAnsi="Century Gothic"/>
                <w:smallCaps/>
                <w:color w:val="000000"/>
                <w:szCs w:val="20"/>
                <w:lang w:val="en-GB"/>
              </w:rPr>
              <w:t xml:space="preserve">, </w:t>
            </w:r>
            <w:r w:rsidRPr="00F03FC7">
              <w:rPr>
                <w:rFonts w:ascii="Century Gothic" w:hAnsi="Century Gothic"/>
                <w:color w:val="000000"/>
                <w:szCs w:val="20"/>
                <w:lang w:val="en-GB"/>
              </w:rPr>
              <w:t>including delivery dates and exact delivery quantities.</w:t>
            </w:r>
          </w:p>
          <w:p w14:paraId="102D6C9E"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021AF43B" w14:textId="77777777" w:rsidTr="00F03FC7">
        <w:trPr>
          <w:trHeight w:val="251"/>
        </w:trPr>
        <w:tc>
          <w:tcPr>
            <w:tcW w:w="1782" w:type="dxa"/>
          </w:tcPr>
          <w:p w14:paraId="308EF214" w14:textId="77777777" w:rsidR="00817EAE" w:rsidRPr="00F03FC7" w:rsidRDefault="00817EAE" w:rsidP="00F03FC7">
            <w:pPr>
              <w:spacing w:after="0"/>
              <w:ind w:right="137"/>
              <w:jc w:val="both"/>
              <w:rPr>
                <w:rFonts w:ascii="Century Gothic" w:hAnsi="Century Gothic"/>
                <w:b/>
                <w:caps/>
                <w:color w:val="000000"/>
                <w:kern w:val="28"/>
                <w:szCs w:val="20"/>
                <w:lang w:val="en-GB"/>
              </w:rPr>
            </w:pPr>
            <w:r w:rsidRPr="00F03FC7">
              <w:rPr>
                <w:rFonts w:ascii="Century Gothic" w:hAnsi="Century Gothic"/>
                <w:b/>
                <w:color w:val="000000"/>
                <w:kern w:val="28"/>
                <w:szCs w:val="20"/>
                <w:lang w:val="en-GB"/>
              </w:rPr>
              <w:t>Company</w:t>
            </w:r>
          </w:p>
        </w:tc>
        <w:tc>
          <w:tcPr>
            <w:tcW w:w="6435" w:type="dxa"/>
          </w:tcPr>
          <w:p w14:paraId="76E9C041" w14:textId="22FC9466"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the Affiliated Company that issues the Purchase Order.</w:t>
            </w:r>
          </w:p>
          <w:p w14:paraId="00817966"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6EE6F5DE" w14:textId="77777777" w:rsidTr="00F03FC7">
        <w:trPr>
          <w:trHeight w:val="201"/>
        </w:trPr>
        <w:tc>
          <w:tcPr>
            <w:tcW w:w="1782" w:type="dxa"/>
          </w:tcPr>
          <w:p w14:paraId="5F183B6C" w14:textId="77777777" w:rsidR="00817EAE" w:rsidRPr="00F03FC7" w:rsidRDefault="00817EAE" w:rsidP="00F03FC7">
            <w:pPr>
              <w:spacing w:after="0"/>
              <w:ind w:right="137"/>
              <w:jc w:val="both"/>
              <w:rPr>
                <w:rFonts w:ascii="Century Gothic" w:hAnsi="Century Gothic"/>
                <w:b/>
                <w:bCs/>
                <w:caps/>
                <w:color w:val="000000"/>
                <w:szCs w:val="20"/>
                <w:lang w:val="en-GB"/>
              </w:rPr>
            </w:pPr>
            <w:r w:rsidRPr="00F03FC7">
              <w:rPr>
                <w:rFonts w:ascii="Century Gothic" w:hAnsi="Century Gothic"/>
                <w:b/>
                <w:bCs/>
                <w:color w:val="000000"/>
                <w:kern w:val="28"/>
                <w:szCs w:val="20"/>
                <w:lang w:val="en-GB"/>
              </w:rPr>
              <w:t>Contract</w:t>
            </w:r>
          </w:p>
        </w:tc>
        <w:tc>
          <w:tcPr>
            <w:tcW w:w="6435" w:type="dxa"/>
          </w:tcPr>
          <w:p w14:paraId="3FAC8838"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the entirety of all contractual documents that are listed in Section 3.1.</w:t>
            </w:r>
          </w:p>
          <w:p w14:paraId="58F29FBD"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66E84273" w14:textId="77777777" w:rsidTr="00F03FC7">
        <w:trPr>
          <w:trHeight w:val="577"/>
        </w:trPr>
        <w:tc>
          <w:tcPr>
            <w:tcW w:w="1782" w:type="dxa"/>
          </w:tcPr>
          <w:p w14:paraId="2D73282E" w14:textId="77777777" w:rsidR="00817EAE" w:rsidRPr="00F03FC7" w:rsidRDefault="00817EAE"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t>Contracting Parties</w:t>
            </w:r>
          </w:p>
          <w:p w14:paraId="35D94128" w14:textId="77777777" w:rsidR="00817EAE" w:rsidRPr="00F03FC7" w:rsidRDefault="00817EAE" w:rsidP="00F03FC7">
            <w:pPr>
              <w:spacing w:after="0"/>
              <w:ind w:right="137"/>
              <w:jc w:val="both"/>
              <w:rPr>
                <w:rFonts w:ascii="Century Gothic" w:hAnsi="Century Gothic"/>
                <w:b/>
                <w:bCs/>
                <w:caps/>
                <w:color w:val="000000"/>
                <w:kern w:val="28"/>
                <w:szCs w:val="20"/>
                <w:lang w:val="en-GB"/>
              </w:rPr>
            </w:pPr>
          </w:p>
        </w:tc>
        <w:tc>
          <w:tcPr>
            <w:tcW w:w="6435" w:type="dxa"/>
          </w:tcPr>
          <w:p w14:paraId="6EF81924" w14:textId="19E31D7F"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means collectively the Company and the Supplier; and Contracting Party means either of them.</w:t>
            </w:r>
          </w:p>
          <w:p w14:paraId="6AA56A34" w14:textId="3FE929DF" w:rsidR="007C0D56" w:rsidRPr="00F03FC7" w:rsidRDefault="007C0D56" w:rsidP="00F03FC7">
            <w:pPr>
              <w:spacing w:after="0"/>
              <w:jc w:val="both"/>
              <w:rPr>
                <w:rFonts w:ascii="Century Gothic" w:hAnsi="Century Gothic"/>
                <w:color w:val="000000"/>
                <w:szCs w:val="20"/>
                <w:lang w:val="en-GB"/>
              </w:rPr>
            </w:pPr>
          </w:p>
        </w:tc>
      </w:tr>
      <w:tr w:rsidR="00E02D98" w:rsidRPr="004E5D09" w14:paraId="5CCB50D7" w14:textId="77777777" w:rsidTr="00F03FC7">
        <w:tc>
          <w:tcPr>
            <w:tcW w:w="1782" w:type="dxa"/>
          </w:tcPr>
          <w:p w14:paraId="774A35C0" w14:textId="77777777" w:rsidR="00817EAE" w:rsidRPr="00F03FC7" w:rsidRDefault="00817EAE" w:rsidP="00F03FC7">
            <w:pPr>
              <w:spacing w:after="0"/>
              <w:ind w:right="137"/>
              <w:jc w:val="both"/>
              <w:rPr>
                <w:rFonts w:ascii="Century Gothic" w:hAnsi="Century Gothic"/>
                <w:b/>
                <w:bCs/>
                <w:caps/>
                <w:color w:val="000000"/>
                <w:szCs w:val="20"/>
                <w:lang w:val="en-GB"/>
              </w:rPr>
            </w:pPr>
            <w:r w:rsidRPr="00F03FC7">
              <w:rPr>
                <w:rFonts w:ascii="Century Gothic" w:hAnsi="Century Gothic"/>
                <w:b/>
                <w:bCs/>
                <w:color w:val="000000"/>
                <w:kern w:val="28"/>
                <w:szCs w:val="20"/>
                <w:lang w:val="en-GB"/>
              </w:rPr>
              <w:t>Contractual Products</w:t>
            </w:r>
          </w:p>
        </w:tc>
        <w:tc>
          <w:tcPr>
            <w:tcW w:w="6435" w:type="dxa"/>
          </w:tcPr>
          <w:p w14:paraId="74FD103E" w14:textId="505F99C4"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 xml:space="preserve">are all goods, products, equipment, tooling, components, assemblies or sub-assemblies or materials that are the subject matter of the Contract, in addition to the drawings, models, templates, samples, or similar objects or data on which the Contractual Products are based on, regardless of their </w:t>
            </w:r>
            <w:r w:rsidRPr="00F03FC7">
              <w:rPr>
                <w:rFonts w:ascii="Century Gothic" w:hAnsi="Century Gothic"/>
                <w:lang w:val="en-GB"/>
              </w:rPr>
              <w:t>form (tangible or intangible) or medium (including but not limited to paper, sample, electronic device)</w:t>
            </w:r>
            <w:r w:rsidRPr="00F03FC7">
              <w:rPr>
                <w:rFonts w:ascii="Century Gothic" w:hAnsi="Century Gothic"/>
                <w:color w:val="000000"/>
                <w:szCs w:val="20"/>
                <w:lang w:val="en-GB"/>
              </w:rPr>
              <w:t xml:space="preserve">. </w:t>
            </w:r>
          </w:p>
          <w:p w14:paraId="2B65005A"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23303AD7" w14:textId="77777777" w:rsidTr="00F03FC7">
        <w:tc>
          <w:tcPr>
            <w:tcW w:w="1782" w:type="dxa"/>
          </w:tcPr>
          <w:p w14:paraId="7EE92144" w14:textId="77777777" w:rsidR="00817EAE" w:rsidRPr="00F03FC7" w:rsidRDefault="00817EAE"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t>Contractual Services</w:t>
            </w:r>
          </w:p>
          <w:p w14:paraId="50AE33C0" w14:textId="77777777" w:rsidR="00817EAE" w:rsidRPr="00F03FC7" w:rsidRDefault="00817EAE" w:rsidP="00F03FC7">
            <w:pPr>
              <w:spacing w:after="0"/>
              <w:ind w:right="137"/>
              <w:jc w:val="both"/>
              <w:rPr>
                <w:rFonts w:ascii="Century Gothic" w:hAnsi="Century Gothic"/>
                <w:b/>
                <w:bCs/>
                <w:caps/>
                <w:color w:val="000000"/>
                <w:szCs w:val="20"/>
                <w:lang w:val="en-GB"/>
              </w:rPr>
            </w:pPr>
          </w:p>
        </w:tc>
        <w:tc>
          <w:tcPr>
            <w:tcW w:w="6435" w:type="dxa"/>
          </w:tcPr>
          <w:p w14:paraId="460424F1"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are all services that are the subject matter of the Contract.</w:t>
            </w:r>
          </w:p>
          <w:p w14:paraId="280A0360"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1B2FC6A4" w14:textId="77777777" w:rsidTr="00F03FC7">
        <w:tc>
          <w:tcPr>
            <w:tcW w:w="1782" w:type="dxa"/>
          </w:tcPr>
          <w:p w14:paraId="730FB086" w14:textId="6F923745" w:rsidR="00C006D0" w:rsidRPr="00F03FC7" w:rsidRDefault="00C006D0"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lastRenderedPageBreak/>
              <w:t>Copyleft</w:t>
            </w:r>
          </w:p>
        </w:tc>
        <w:tc>
          <w:tcPr>
            <w:tcW w:w="6435" w:type="dxa"/>
          </w:tcPr>
          <w:p w14:paraId="18A4FC44" w14:textId="68711AC0" w:rsidR="00C006D0" w:rsidRPr="00F03FC7" w:rsidRDefault="00C006D0"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 xml:space="preserve">means any </w:t>
            </w:r>
            <w:r w:rsidR="00222AB7" w:rsidRPr="00F03FC7">
              <w:rPr>
                <w:rFonts w:ascii="Century Gothic" w:hAnsi="Century Gothic"/>
                <w:color w:val="000000"/>
                <w:szCs w:val="20"/>
                <w:lang w:val="en-GB"/>
              </w:rPr>
              <w:t>Open-Source</w:t>
            </w:r>
            <w:r w:rsidRPr="00F03FC7">
              <w:rPr>
                <w:rFonts w:ascii="Century Gothic" w:hAnsi="Century Gothic"/>
                <w:color w:val="000000"/>
                <w:szCs w:val="20"/>
                <w:lang w:val="en-GB"/>
              </w:rPr>
              <w:t xml:space="preserve"> License having binding effects on subsequent downstream licenses including a contaminating/viral effect and the obligation for the licensee to disclose the source code of the related software.</w:t>
            </w:r>
          </w:p>
          <w:p w14:paraId="3BF4034F" w14:textId="7F952B24" w:rsidR="00C006D0" w:rsidRPr="00F03FC7" w:rsidRDefault="00C006D0" w:rsidP="00F03FC7">
            <w:pPr>
              <w:spacing w:after="0"/>
              <w:jc w:val="both"/>
              <w:rPr>
                <w:rFonts w:ascii="Century Gothic" w:hAnsi="Century Gothic"/>
                <w:color w:val="000000"/>
                <w:szCs w:val="20"/>
                <w:lang w:val="en-GB"/>
              </w:rPr>
            </w:pPr>
          </w:p>
        </w:tc>
      </w:tr>
      <w:tr w:rsidR="00E02D98" w:rsidRPr="004E5D09" w14:paraId="2E3FF998" w14:textId="77777777" w:rsidTr="00F03FC7">
        <w:tc>
          <w:tcPr>
            <w:tcW w:w="1782" w:type="dxa"/>
          </w:tcPr>
          <w:p w14:paraId="0C4E1018" w14:textId="77777777" w:rsidR="00817EAE" w:rsidRPr="00F03FC7" w:rsidRDefault="00817EAE" w:rsidP="00F03FC7">
            <w:pPr>
              <w:spacing w:after="0"/>
              <w:ind w:right="137"/>
              <w:jc w:val="both"/>
              <w:rPr>
                <w:rFonts w:ascii="Century Gothic" w:hAnsi="Century Gothic"/>
                <w:b/>
                <w:bCs/>
                <w:caps/>
                <w:color w:val="000000"/>
                <w:szCs w:val="20"/>
                <w:lang w:val="en-GB"/>
              </w:rPr>
            </w:pPr>
            <w:r w:rsidRPr="00F03FC7">
              <w:rPr>
                <w:rFonts w:ascii="Century Gothic" w:hAnsi="Century Gothic"/>
                <w:b/>
                <w:bCs/>
                <w:color w:val="000000"/>
                <w:kern w:val="28"/>
                <w:szCs w:val="20"/>
                <w:lang w:val="en-GB"/>
              </w:rPr>
              <w:t>Customer</w:t>
            </w:r>
          </w:p>
        </w:tc>
        <w:tc>
          <w:tcPr>
            <w:tcW w:w="6435" w:type="dxa"/>
          </w:tcPr>
          <w:p w14:paraId="29CC0EDC" w14:textId="094B0480"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the automobile manufacturer</w:t>
            </w:r>
            <w:r w:rsidR="003E2FA2" w:rsidRPr="00F03FC7">
              <w:rPr>
                <w:rFonts w:ascii="Century Gothic" w:hAnsi="Century Gothic"/>
                <w:color w:val="000000"/>
                <w:szCs w:val="20"/>
                <w:lang w:val="en-GB"/>
              </w:rPr>
              <w:t>,</w:t>
            </w:r>
            <w:r w:rsidR="003E2FA2" w:rsidRPr="00F03FC7">
              <w:rPr>
                <w:lang w:val="en-GB"/>
              </w:rPr>
              <w:t xml:space="preserve"> </w:t>
            </w:r>
            <w:r w:rsidR="003E2FA2" w:rsidRPr="00F03FC7">
              <w:rPr>
                <w:rFonts w:ascii="Century Gothic" w:hAnsi="Century Gothic"/>
                <w:color w:val="000000"/>
                <w:szCs w:val="20"/>
                <w:lang w:val="en-GB"/>
              </w:rPr>
              <w:t>whether consumer, commercial, off-road or similar, mobility provider, non-automotive company (including, but not limited to, electronics and consumer product technology providers) or other person, company, entity or sub-contractor to which the Company directly or indirectly delivers the Customer Products</w:t>
            </w:r>
            <w:r w:rsidRPr="00F03FC7">
              <w:rPr>
                <w:rFonts w:ascii="Century Gothic" w:hAnsi="Century Gothic"/>
                <w:color w:val="000000"/>
                <w:szCs w:val="20"/>
                <w:lang w:val="en-GB"/>
              </w:rPr>
              <w:t>. If the Company was not nominated by the automobile manufacturer, the Customer is the company that nominated the Company for the delivery of the Customer Products or, as the case may be, engaged the Company therewith.</w:t>
            </w:r>
          </w:p>
          <w:p w14:paraId="1462D2DC"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0136CDA4" w14:textId="77777777" w:rsidTr="00F03FC7">
        <w:tc>
          <w:tcPr>
            <w:tcW w:w="1782" w:type="dxa"/>
          </w:tcPr>
          <w:p w14:paraId="6757147B" w14:textId="77777777" w:rsidR="00817EAE" w:rsidRPr="00F03FC7" w:rsidRDefault="00817EAE" w:rsidP="00F03FC7">
            <w:pPr>
              <w:spacing w:after="0"/>
              <w:ind w:right="137"/>
              <w:jc w:val="both"/>
              <w:rPr>
                <w:rFonts w:ascii="Century Gothic" w:hAnsi="Century Gothic"/>
                <w:b/>
                <w:bCs/>
                <w:caps/>
                <w:color w:val="000000"/>
                <w:szCs w:val="20"/>
                <w:lang w:val="en-GB"/>
              </w:rPr>
            </w:pPr>
            <w:r w:rsidRPr="00F03FC7">
              <w:rPr>
                <w:rFonts w:ascii="Century Gothic" w:hAnsi="Century Gothic"/>
                <w:b/>
                <w:bCs/>
                <w:color w:val="000000"/>
                <w:kern w:val="28"/>
                <w:szCs w:val="20"/>
                <w:lang w:val="en-GB"/>
              </w:rPr>
              <w:t>Customer Products</w:t>
            </w:r>
          </w:p>
        </w:tc>
        <w:tc>
          <w:tcPr>
            <w:tcW w:w="6435" w:type="dxa"/>
          </w:tcPr>
          <w:p w14:paraId="12B9B1D7" w14:textId="4ED5C001"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are the Company’s products, including but not limited to the Contractual Products and/or Contractual Services.</w:t>
            </w:r>
          </w:p>
          <w:p w14:paraId="78E841F2"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7F1FFAA3" w14:textId="77777777" w:rsidTr="00F03FC7">
        <w:trPr>
          <w:trHeight w:val="235"/>
        </w:trPr>
        <w:tc>
          <w:tcPr>
            <w:tcW w:w="1782" w:type="dxa"/>
          </w:tcPr>
          <w:p w14:paraId="2E7BAF45" w14:textId="77777777" w:rsidR="00817EAE" w:rsidRPr="00F03FC7" w:rsidRDefault="00817EAE" w:rsidP="00F03FC7">
            <w:pPr>
              <w:spacing w:after="0"/>
              <w:ind w:right="137"/>
              <w:jc w:val="both"/>
              <w:rPr>
                <w:rFonts w:ascii="Century Gothic" w:hAnsi="Century Gothic"/>
                <w:b/>
                <w:bCs/>
                <w:caps/>
                <w:color w:val="000000"/>
                <w:szCs w:val="20"/>
                <w:lang w:val="en-GB"/>
              </w:rPr>
            </w:pPr>
            <w:r w:rsidRPr="00F03FC7">
              <w:rPr>
                <w:rFonts w:ascii="Century Gothic" w:hAnsi="Century Gothic"/>
                <w:b/>
                <w:bCs/>
                <w:color w:val="000000"/>
                <w:kern w:val="28"/>
                <w:szCs w:val="20"/>
                <w:lang w:val="en-GB"/>
              </w:rPr>
              <w:t>Default</w:t>
            </w:r>
          </w:p>
        </w:tc>
        <w:tc>
          <w:tcPr>
            <w:tcW w:w="6435" w:type="dxa"/>
          </w:tcPr>
          <w:p w14:paraId="59FFC7BA"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 xml:space="preserve">is constituted when the concerned Party is in breach of its contractual obligations. </w:t>
            </w:r>
          </w:p>
          <w:p w14:paraId="449E11DC"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45F8BBF2" w14:textId="77777777" w:rsidTr="00F03FC7">
        <w:tc>
          <w:tcPr>
            <w:tcW w:w="1782" w:type="dxa"/>
          </w:tcPr>
          <w:p w14:paraId="08DF37A1" w14:textId="77777777" w:rsidR="00817EAE" w:rsidRPr="00F03FC7" w:rsidRDefault="00817EAE" w:rsidP="00F03FC7">
            <w:pPr>
              <w:spacing w:after="0"/>
              <w:ind w:right="137"/>
              <w:jc w:val="both"/>
              <w:rPr>
                <w:rFonts w:ascii="Century Gothic" w:hAnsi="Century Gothic"/>
                <w:b/>
                <w:bCs/>
                <w:caps/>
                <w:color w:val="000000"/>
                <w:szCs w:val="20"/>
                <w:lang w:val="en-GB"/>
              </w:rPr>
            </w:pPr>
            <w:r w:rsidRPr="00F03FC7">
              <w:rPr>
                <w:rFonts w:ascii="Century Gothic" w:hAnsi="Century Gothic"/>
                <w:b/>
                <w:bCs/>
                <w:color w:val="000000"/>
                <w:kern w:val="28"/>
                <w:szCs w:val="20"/>
                <w:lang w:val="en-GB"/>
              </w:rPr>
              <w:t>Defects</w:t>
            </w:r>
          </w:p>
        </w:tc>
        <w:tc>
          <w:tcPr>
            <w:tcW w:w="6435" w:type="dxa"/>
          </w:tcPr>
          <w:p w14:paraId="7665CB11" w14:textId="31EE4E1D" w:rsidR="00817EAE" w:rsidRPr="00F03FC7" w:rsidRDefault="00817EAE" w:rsidP="00F03FC7">
            <w:pPr>
              <w:spacing w:after="0"/>
              <w:jc w:val="both"/>
              <w:rPr>
                <w:rFonts w:ascii="Century Gothic" w:hAnsi="Century Gothic"/>
                <w:lang w:val="en-GB"/>
              </w:rPr>
            </w:pPr>
            <w:r w:rsidRPr="00F03FC7">
              <w:rPr>
                <w:rFonts w:ascii="Century Gothic" w:hAnsi="Century Gothic"/>
                <w:lang w:val="en-GB"/>
              </w:rPr>
              <w:t xml:space="preserve">are material and legal defects. The </w:t>
            </w:r>
            <w:r w:rsidRPr="00F03FC7">
              <w:rPr>
                <w:rFonts w:ascii="Century Gothic" w:hAnsi="Century Gothic"/>
                <w:color w:val="000000"/>
                <w:szCs w:val="20"/>
                <w:lang w:val="en-GB"/>
              </w:rPr>
              <w:t>Contractual Products and/or Contractual Services</w:t>
            </w:r>
            <w:r w:rsidRPr="00F03FC7">
              <w:rPr>
                <w:rFonts w:ascii="Century Gothic" w:hAnsi="Century Gothic"/>
                <w:lang w:val="en-GB"/>
              </w:rPr>
              <w:t xml:space="preserve"> have a material defect if (1) the </w:t>
            </w:r>
            <w:r w:rsidRPr="00F03FC7">
              <w:rPr>
                <w:rFonts w:ascii="Century Gothic" w:hAnsi="Century Gothic"/>
                <w:color w:val="000000"/>
                <w:szCs w:val="20"/>
                <w:lang w:val="en-GB"/>
              </w:rPr>
              <w:t>Contractual Products and/or Contractual Services</w:t>
            </w:r>
            <w:r w:rsidRPr="00F03FC7">
              <w:rPr>
                <w:rFonts w:ascii="Century Gothic" w:hAnsi="Century Gothic"/>
                <w:lang w:val="en-GB"/>
              </w:rPr>
              <w:t xml:space="preserve"> do not conform to the agreed quality or Specifications, (2) are not suitable for the use intended under the Contract or (3) to the extent the quality and/or the intended use have not been explicitly or implicitly agreed upon, it is not suitable for customary use and its quality is not usual in items of the same kind. Without limiting the generality of the foregoing, delivery by the Supplier of a different kind of item or of an item of a lesser value than the Contractual Products and/or Contractual Services is equivalent to a material defect. </w:t>
            </w:r>
          </w:p>
          <w:p w14:paraId="3A2C3221" w14:textId="77777777" w:rsidR="00817EAE" w:rsidRPr="00F03FC7" w:rsidRDefault="00817EAE" w:rsidP="00F03FC7">
            <w:pPr>
              <w:spacing w:after="0"/>
              <w:jc w:val="both"/>
              <w:rPr>
                <w:rFonts w:ascii="Century Gothic" w:hAnsi="Century Gothic"/>
                <w:lang w:val="en-GB"/>
              </w:rPr>
            </w:pPr>
          </w:p>
          <w:p w14:paraId="4C8BE5A4" w14:textId="77777777" w:rsidR="00817EAE" w:rsidRPr="00F03FC7" w:rsidRDefault="00817EAE" w:rsidP="00F03FC7">
            <w:pPr>
              <w:spacing w:after="0"/>
              <w:jc w:val="both"/>
              <w:rPr>
                <w:rFonts w:ascii="Century Gothic" w:hAnsi="Century Gothic"/>
                <w:lang w:val="en-GB"/>
              </w:rPr>
            </w:pPr>
            <w:r w:rsidRPr="00F03FC7">
              <w:rPr>
                <w:rFonts w:ascii="Century Gothic" w:hAnsi="Century Gothic"/>
                <w:lang w:val="en-GB"/>
              </w:rPr>
              <w:t xml:space="preserve">The Contractual Products and/or Contractual Services have a legal defect if a third party, in relation to the Contractual Products and/or Contractual Services, can assert any rights or claims of any kind, other than those rights or claims assumed pursuant to the Contract, against the Company. </w:t>
            </w:r>
          </w:p>
          <w:p w14:paraId="2DF5B3A0" w14:textId="77777777" w:rsidR="00817EAE" w:rsidRPr="00F03FC7" w:rsidRDefault="00817EAE" w:rsidP="00F03FC7">
            <w:pPr>
              <w:spacing w:after="0"/>
              <w:jc w:val="both"/>
              <w:rPr>
                <w:rFonts w:ascii="Century Gothic" w:hAnsi="Century Gothic"/>
                <w:color w:val="000000"/>
                <w:szCs w:val="20"/>
                <w:lang w:val="en-GB"/>
              </w:rPr>
            </w:pPr>
          </w:p>
        </w:tc>
      </w:tr>
    </w:tbl>
    <w:p w14:paraId="03571BE7" w14:textId="77777777" w:rsidR="000844B8" w:rsidRPr="004E5D09" w:rsidRDefault="000844B8">
      <w:pPr>
        <w:rPr>
          <w:lang w:val="en-GB"/>
        </w:rPr>
      </w:pPr>
      <w:r w:rsidRPr="004E5D09">
        <w:rPr>
          <w:lang w:val="en-GB"/>
        </w:rPr>
        <w:br w:type="page"/>
      </w:r>
    </w:p>
    <w:tbl>
      <w:tblPr>
        <w:tblpPr w:leftFromText="141" w:rightFromText="141" w:vertAnchor="text" w:tblpX="846" w:tblpY="1"/>
        <w:tblOverlap w:val="never"/>
        <w:tblW w:w="8217" w:type="dxa"/>
        <w:tblCellMar>
          <w:left w:w="70" w:type="dxa"/>
          <w:right w:w="70" w:type="dxa"/>
        </w:tblCellMar>
        <w:tblLook w:val="0000" w:firstRow="0" w:lastRow="0" w:firstColumn="0" w:lastColumn="0" w:noHBand="0" w:noVBand="0"/>
      </w:tblPr>
      <w:tblGrid>
        <w:gridCol w:w="1782"/>
        <w:gridCol w:w="6435"/>
      </w:tblGrid>
      <w:tr w:rsidR="00E02D98" w:rsidRPr="00216517" w14:paraId="2ADF0875" w14:textId="77777777" w:rsidTr="000844B8">
        <w:trPr>
          <w:cantSplit/>
        </w:trPr>
        <w:tc>
          <w:tcPr>
            <w:tcW w:w="1782" w:type="dxa"/>
          </w:tcPr>
          <w:p w14:paraId="724EFCF1" w14:textId="62A8DDF0" w:rsidR="00817EAE" w:rsidRPr="00F03FC7" w:rsidRDefault="00817EAE"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lastRenderedPageBreak/>
              <w:t>Equipment</w:t>
            </w:r>
          </w:p>
        </w:tc>
        <w:tc>
          <w:tcPr>
            <w:tcW w:w="6435" w:type="dxa"/>
          </w:tcPr>
          <w:p w14:paraId="5B4A9512" w14:textId="561C1BEE" w:rsidR="00817EAE" w:rsidRPr="00F03FC7" w:rsidRDefault="00817EAE" w:rsidP="00F03FC7">
            <w:pPr>
              <w:spacing w:after="0"/>
              <w:jc w:val="both"/>
              <w:rPr>
                <w:rFonts w:ascii="Century Gothic" w:hAnsi="Century Gothic"/>
                <w:lang w:val="en-GB"/>
              </w:rPr>
            </w:pPr>
            <w:r w:rsidRPr="00F03FC7">
              <w:rPr>
                <w:rFonts w:ascii="Century Gothic" w:hAnsi="Century Gothic"/>
                <w:lang w:val="en-GB"/>
              </w:rPr>
              <w:t xml:space="preserve">are auxiliary items, such as but not limited to samples, models, prototypes, </w:t>
            </w:r>
            <w:r w:rsidR="00222AB7" w:rsidRPr="00F03FC7">
              <w:rPr>
                <w:rFonts w:ascii="Century Gothic" w:hAnsi="Century Gothic"/>
                <w:lang w:val="en-GB"/>
              </w:rPr>
              <w:t>calibres</w:t>
            </w:r>
            <w:r w:rsidRPr="00F03FC7">
              <w:rPr>
                <w:rFonts w:ascii="Century Gothic" w:hAnsi="Century Gothic"/>
                <w:lang w:val="en-GB"/>
              </w:rPr>
              <w:t xml:space="preserve"> and tooling, manufactured or provided by the Supplier in order to perform the Contractual Products and/or Contractual Services.</w:t>
            </w:r>
          </w:p>
          <w:p w14:paraId="5745C68E" w14:textId="77777777" w:rsidR="00817EAE" w:rsidRPr="00F03FC7" w:rsidRDefault="00817EAE" w:rsidP="00F03FC7">
            <w:pPr>
              <w:spacing w:after="0"/>
              <w:jc w:val="both"/>
              <w:rPr>
                <w:rFonts w:ascii="Century Gothic" w:hAnsi="Century Gothic"/>
                <w:lang w:val="en-GB"/>
              </w:rPr>
            </w:pPr>
          </w:p>
        </w:tc>
      </w:tr>
      <w:tr w:rsidR="00E02D98" w:rsidRPr="004E5D09" w14:paraId="5356845E" w14:textId="77777777" w:rsidTr="00F03FC7">
        <w:tc>
          <w:tcPr>
            <w:tcW w:w="1782" w:type="dxa"/>
          </w:tcPr>
          <w:p w14:paraId="4954464C" w14:textId="5CF92AD7"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color w:val="000000"/>
                <w:kern w:val="28"/>
                <w:szCs w:val="20"/>
                <w:lang w:val="en-GB"/>
              </w:rPr>
              <w:t>F</w:t>
            </w:r>
            <w:r w:rsidR="00932407" w:rsidRPr="00F03FC7">
              <w:rPr>
                <w:rFonts w:ascii="Century Gothic" w:hAnsi="Century Gothic"/>
                <w:b/>
                <w:bCs/>
                <w:color w:val="000000"/>
                <w:kern w:val="28"/>
                <w:szCs w:val="20"/>
                <w:lang w:val="en-GB"/>
              </w:rPr>
              <w:t>ORVIA</w:t>
            </w:r>
            <w:r w:rsidRPr="00F03FC7">
              <w:rPr>
                <w:rFonts w:ascii="Century Gothic" w:hAnsi="Century Gothic"/>
                <w:b/>
                <w:bCs/>
                <w:color w:val="000000"/>
                <w:kern w:val="28"/>
                <w:szCs w:val="20"/>
                <w:lang w:val="en-GB"/>
              </w:rPr>
              <w:t xml:space="preserve"> Group</w:t>
            </w:r>
          </w:p>
        </w:tc>
        <w:tc>
          <w:tcPr>
            <w:tcW w:w="6435" w:type="dxa"/>
          </w:tcPr>
          <w:p w14:paraId="4119AAA0" w14:textId="0F684DAF"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 xml:space="preserve">is the </w:t>
            </w:r>
            <w:r w:rsidR="00932407" w:rsidRPr="00F03FC7">
              <w:rPr>
                <w:rFonts w:ascii="Century Gothic" w:hAnsi="Century Gothic"/>
                <w:color w:val="000000"/>
                <w:szCs w:val="20"/>
                <w:lang w:val="en-GB"/>
              </w:rPr>
              <w:t xml:space="preserve">factual </w:t>
            </w:r>
            <w:r w:rsidRPr="00F03FC7">
              <w:rPr>
                <w:rFonts w:ascii="Century Gothic" w:hAnsi="Century Gothic"/>
                <w:color w:val="000000"/>
                <w:szCs w:val="20"/>
                <w:lang w:val="en-GB"/>
              </w:rPr>
              <w:t>group formed by Faurecia European Company’s Affiliated Companies</w:t>
            </w:r>
            <w:r w:rsidR="00932407" w:rsidRPr="00F03FC7">
              <w:rPr>
                <w:rFonts w:ascii="Century Gothic" w:hAnsi="Century Gothic"/>
                <w:color w:val="000000"/>
                <w:szCs w:val="20"/>
                <w:lang w:val="en-GB"/>
              </w:rPr>
              <w:t xml:space="preserve"> and HELLA including its </w:t>
            </w:r>
            <w:r w:rsidR="00E02D98" w:rsidRPr="00F03FC7">
              <w:rPr>
                <w:rFonts w:ascii="Century Gothic" w:hAnsi="Century Gothic"/>
                <w:color w:val="000000"/>
                <w:szCs w:val="20"/>
                <w:lang w:val="en-GB"/>
              </w:rPr>
              <w:t>Affiliated</w:t>
            </w:r>
            <w:r w:rsidR="00932407" w:rsidRPr="00F03FC7">
              <w:rPr>
                <w:rFonts w:ascii="Century Gothic" w:hAnsi="Century Gothic"/>
                <w:color w:val="000000"/>
                <w:szCs w:val="20"/>
                <w:lang w:val="en-GB"/>
              </w:rPr>
              <w:t xml:space="preserve"> Companies</w:t>
            </w:r>
            <w:r w:rsidRPr="00F03FC7">
              <w:rPr>
                <w:rFonts w:ascii="Century Gothic" w:hAnsi="Century Gothic"/>
                <w:color w:val="000000"/>
                <w:szCs w:val="20"/>
                <w:lang w:val="en-GB"/>
              </w:rPr>
              <w:t>, including the Company.</w:t>
            </w:r>
          </w:p>
          <w:p w14:paraId="10B38DE0"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3D4A6691" w14:textId="77777777" w:rsidTr="00F03FC7">
        <w:tc>
          <w:tcPr>
            <w:tcW w:w="1782" w:type="dxa"/>
          </w:tcPr>
          <w:p w14:paraId="6F34D3A9" w14:textId="77777777" w:rsidR="00631D1C" w:rsidRPr="00F03FC7" w:rsidRDefault="00631D1C" w:rsidP="00F03FC7">
            <w:pPr>
              <w:spacing w:after="0"/>
              <w:ind w:right="137"/>
              <w:jc w:val="both"/>
              <w:rPr>
                <w:rFonts w:ascii="Century Gothic" w:hAnsi="Century Gothic"/>
                <w:b/>
                <w:color w:val="000000"/>
                <w:kern w:val="28"/>
                <w:szCs w:val="20"/>
                <w:lang w:val="en-GB"/>
              </w:rPr>
            </w:pPr>
            <w:r w:rsidRPr="00F03FC7">
              <w:rPr>
                <w:rFonts w:ascii="Century Gothic" w:hAnsi="Century Gothic"/>
                <w:b/>
                <w:color w:val="000000"/>
                <w:kern w:val="28"/>
                <w:szCs w:val="20"/>
                <w:lang w:val="en-GB"/>
              </w:rPr>
              <w:t>Faurecia Indemnified Parties, (each, a “Faurecia Indemnified Party”)</w:t>
            </w:r>
          </w:p>
          <w:p w14:paraId="7FEC112B" w14:textId="77777777" w:rsidR="00631D1C" w:rsidRPr="00F03FC7" w:rsidRDefault="00631D1C" w:rsidP="00F03FC7">
            <w:pPr>
              <w:spacing w:after="0"/>
              <w:ind w:right="137"/>
              <w:jc w:val="both"/>
              <w:rPr>
                <w:rFonts w:ascii="Century Gothic" w:hAnsi="Century Gothic"/>
                <w:b/>
                <w:bCs/>
                <w:color w:val="000000"/>
                <w:kern w:val="28"/>
                <w:szCs w:val="20"/>
                <w:lang w:val="en-GB"/>
              </w:rPr>
            </w:pPr>
          </w:p>
        </w:tc>
        <w:tc>
          <w:tcPr>
            <w:tcW w:w="6435" w:type="dxa"/>
          </w:tcPr>
          <w:p w14:paraId="58A8E790" w14:textId="77777777" w:rsidR="00631D1C" w:rsidRPr="00F03FC7" w:rsidRDefault="00631D1C"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Faurecia, Faurecia S.E., the Customer and each of such party’s respective Representatives, agents, invitees, Subsidiaries, Affiliates, distributors, end-user customers of the Products; and successors and assigns of such parties.</w:t>
            </w:r>
          </w:p>
          <w:p w14:paraId="1E5BA80B" w14:textId="77777777" w:rsidR="00631D1C" w:rsidRPr="00F03FC7" w:rsidRDefault="00631D1C" w:rsidP="00F03FC7">
            <w:pPr>
              <w:spacing w:after="0"/>
              <w:jc w:val="both"/>
              <w:rPr>
                <w:rFonts w:ascii="Century Gothic" w:hAnsi="Century Gothic"/>
                <w:color w:val="000000"/>
                <w:szCs w:val="20"/>
                <w:lang w:val="en-GB"/>
              </w:rPr>
            </w:pPr>
          </w:p>
        </w:tc>
      </w:tr>
      <w:tr w:rsidR="00E02D98" w:rsidRPr="00216517" w14:paraId="4F7CF4C7" w14:textId="77777777" w:rsidTr="00F03FC7">
        <w:tc>
          <w:tcPr>
            <w:tcW w:w="1782" w:type="dxa"/>
          </w:tcPr>
          <w:p w14:paraId="3920FA9E" w14:textId="77777777"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color w:val="000000"/>
                <w:kern w:val="28"/>
                <w:szCs w:val="20"/>
                <w:lang w:val="en-GB"/>
              </w:rPr>
              <w:t>Faurecia European Company</w:t>
            </w:r>
          </w:p>
        </w:tc>
        <w:tc>
          <w:tcPr>
            <w:tcW w:w="6435" w:type="dxa"/>
          </w:tcPr>
          <w:p w14:paraId="413B4B87" w14:textId="2F78EC58"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Faurecia</w:t>
            </w:r>
            <w:r w:rsidR="00C061FF" w:rsidRPr="00F03FC7">
              <w:rPr>
                <w:rFonts w:ascii="Century Gothic" w:hAnsi="Century Gothic"/>
                <w:color w:val="000000"/>
                <w:szCs w:val="20"/>
                <w:lang w:val="en-GB"/>
              </w:rPr>
              <w:t xml:space="preserve"> S.E.</w:t>
            </w:r>
            <w:r w:rsidRPr="00F03FC7">
              <w:rPr>
                <w:rFonts w:ascii="Century Gothic" w:hAnsi="Century Gothic"/>
                <w:color w:val="000000"/>
                <w:szCs w:val="20"/>
                <w:lang w:val="en-GB"/>
              </w:rPr>
              <w:t>, a European company headquartered at 23-27 Avenue des Champs Pierreux, 92000 Nanterre, France, registered in the Commercial Register of Nanterre under number 542 005 376.</w:t>
            </w:r>
          </w:p>
          <w:p w14:paraId="1ACD4280"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3FFBF2F0" w14:textId="77777777" w:rsidTr="00F03FC7">
        <w:tc>
          <w:tcPr>
            <w:tcW w:w="1782" w:type="dxa"/>
            <w:shd w:val="clear" w:color="auto" w:fill="auto"/>
          </w:tcPr>
          <w:p w14:paraId="07C74CB0" w14:textId="77777777" w:rsidR="00817EAE" w:rsidRPr="00F03FC7" w:rsidRDefault="00817EAE"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t>Force Majeure</w:t>
            </w:r>
          </w:p>
        </w:tc>
        <w:tc>
          <w:tcPr>
            <w:tcW w:w="6435" w:type="dxa"/>
            <w:shd w:val="clear" w:color="auto" w:fill="auto"/>
          </w:tcPr>
          <w:p w14:paraId="03D5BFFA" w14:textId="5E1D3CD4" w:rsidR="00817EAE" w:rsidRPr="00F03FC7" w:rsidRDefault="003E2FA2" w:rsidP="00F03FC7">
            <w:pPr>
              <w:spacing w:after="0"/>
              <w:jc w:val="both"/>
              <w:rPr>
                <w:rFonts w:ascii="Century Gothic" w:hAnsi="Century Gothic"/>
                <w:szCs w:val="20"/>
                <w:lang w:val="en-GB"/>
              </w:rPr>
            </w:pPr>
            <w:r w:rsidRPr="00F03FC7">
              <w:rPr>
                <w:rFonts w:ascii="Century Gothic" w:hAnsi="Century Gothic"/>
                <w:szCs w:val="20"/>
                <w:lang w:val="en-GB"/>
              </w:rPr>
              <w:t xml:space="preserve">is an event which </w:t>
            </w:r>
            <w:r w:rsidR="005215AF" w:rsidRPr="00F03FC7">
              <w:rPr>
                <w:rFonts w:ascii="Century Gothic" w:hAnsi="Century Gothic"/>
                <w:szCs w:val="20"/>
                <w:lang w:val="en-GB"/>
              </w:rPr>
              <w:t xml:space="preserve">(a) </w:t>
            </w:r>
            <w:r w:rsidRPr="00F03FC7">
              <w:rPr>
                <w:rFonts w:ascii="Century Gothic" w:hAnsi="Century Gothic"/>
                <w:szCs w:val="20"/>
                <w:lang w:val="en-GB"/>
              </w:rPr>
              <w:t xml:space="preserve">was not foreseeable, </w:t>
            </w:r>
            <w:r w:rsidR="005215AF" w:rsidRPr="00F03FC7">
              <w:rPr>
                <w:rFonts w:ascii="Century Gothic" w:hAnsi="Century Gothic"/>
                <w:szCs w:val="20"/>
                <w:lang w:val="en-GB"/>
              </w:rPr>
              <w:t xml:space="preserve">(b) </w:t>
            </w:r>
            <w:r w:rsidRPr="00F03FC7">
              <w:rPr>
                <w:rFonts w:ascii="Century Gothic" w:hAnsi="Century Gothic"/>
                <w:szCs w:val="20"/>
                <w:lang w:val="en-GB"/>
              </w:rPr>
              <w:t xml:space="preserve">and not the fault of, nor caused by a Party’s negligence, and which </w:t>
            </w:r>
            <w:r w:rsidR="005215AF" w:rsidRPr="00F03FC7">
              <w:rPr>
                <w:rFonts w:ascii="Century Gothic" w:hAnsi="Century Gothic"/>
                <w:szCs w:val="20"/>
                <w:lang w:val="en-GB"/>
              </w:rPr>
              <w:t xml:space="preserve">(c) </w:t>
            </w:r>
            <w:r w:rsidRPr="00F03FC7">
              <w:rPr>
                <w:rFonts w:ascii="Century Gothic" w:hAnsi="Century Gothic"/>
                <w:szCs w:val="20"/>
                <w:lang w:val="en-GB"/>
              </w:rPr>
              <w:t xml:space="preserve">is beyond the reasonable control of the Contractual affected Party and would impair the ability of the affected Contracting Party to perform normally its contractual obligations, such as acts of God, or of a public enemy/acts of terror or Governmental action specifically restricting the performance, fires, floods, unusually severe weather, explosions riots or war . Force Majeure does not include, however, any delay </w:t>
            </w:r>
            <w:r w:rsidR="004A4605" w:rsidRPr="00F03FC7">
              <w:rPr>
                <w:rFonts w:ascii="Century Gothic" w:hAnsi="Century Gothic"/>
                <w:szCs w:val="20"/>
                <w:lang w:val="en-GB"/>
              </w:rPr>
              <w:t xml:space="preserve">caused by arising from or related to </w:t>
            </w:r>
            <w:r w:rsidRPr="00F03FC7">
              <w:rPr>
                <w:rFonts w:ascii="Century Gothic" w:hAnsi="Century Gothic"/>
                <w:szCs w:val="20"/>
                <w:lang w:val="en-GB"/>
              </w:rPr>
              <w:t>(i) Strikes of the Supplier’s personnel or strikes of its Subcontractors’(ii) Supplier’s financial difficulties; (iii) a change in cost or availability of materials or components based on market conditions or Supplier actions; (iv) labour shortages or absenteeism on the part of Supplier or Supplier’s Subcontractors; or (v) any cyber-security or information system service disruption event.</w:t>
            </w:r>
          </w:p>
          <w:p w14:paraId="3A328A99" w14:textId="77777777" w:rsidR="00817EAE" w:rsidRPr="00F03FC7" w:rsidRDefault="00817EAE" w:rsidP="00F03FC7">
            <w:pPr>
              <w:spacing w:after="0"/>
              <w:jc w:val="both"/>
              <w:rPr>
                <w:rFonts w:ascii="Century Gothic" w:hAnsi="Century Gothic"/>
                <w:szCs w:val="20"/>
                <w:lang w:val="en-GB"/>
              </w:rPr>
            </w:pPr>
          </w:p>
        </w:tc>
      </w:tr>
      <w:tr w:rsidR="00E02D98" w:rsidRPr="004E5D09" w14:paraId="63BF2FEF" w14:textId="77777777" w:rsidTr="00F03FC7">
        <w:tc>
          <w:tcPr>
            <w:tcW w:w="1782" w:type="dxa"/>
            <w:shd w:val="clear" w:color="auto" w:fill="auto"/>
          </w:tcPr>
          <w:p w14:paraId="3D2F3105" w14:textId="5D7780B3" w:rsidR="0095267F" w:rsidRPr="00F03FC7" w:rsidRDefault="003E2FA2"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t xml:space="preserve">FOSS (Free and </w:t>
            </w:r>
            <w:r w:rsidR="00F03FC7" w:rsidRPr="00F03FC7">
              <w:rPr>
                <w:rFonts w:ascii="Century Gothic" w:hAnsi="Century Gothic"/>
                <w:b/>
                <w:bCs/>
                <w:color w:val="000000"/>
                <w:kern w:val="28"/>
                <w:szCs w:val="20"/>
                <w:lang w:val="en-GB"/>
              </w:rPr>
              <w:t>Open-Source</w:t>
            </w:r>
            <w:r w:rsidRPr="00F03FC7">
              <w:rPr>
                <w:rFonts w:ascii="Century Gothic" w:hAnsi="Century Gothic"/>
                <w:b/>
                <w:bCs/>
                <w:color w:val="000000"/>
                <w:kern w:val="28"/>
                <w:szCs w:val="20"/>
                <w:lang w:val="en-GB"/>
              </w:rPr>
              <w:t xml:space="preserve"> Software)</w:t>
            </w:r>
          </w:p>
        </w:tc>
        <w:tc>
          <w:tcPr>
            <w:tcW w:w="6435" w:type="dxa"/>
            <w:shd w:val="clear" w:color="auto" w:fill="auto"/>
          </w:tcPr>
          <w:p w14:paraId="3DF4F397" w14:textId="4CAFD8D8" w:rsidR="0095267F" w:rsidRPr="00F03FC7" w:rsidRDefault="0095267F" w:rsidP="00F03FC7">
            <w:pPr>
              <w:spacing w:after="0"/>
              <w:jc w:val="both"/>
              <w:rPr>
                <w:rFonts w:ascii="Century Gothic" w:hAnsi="Century Gothic"/>
                <w:szCs w:val="20"/>
                <w:lang w:val="en-GB"/>
              </w:rPr>
            </w:pPr>
            <w:r w:rsidRPr="00F03FC7">
              <w:rPr>
                <w:rFonts w:ascii="Century Gothic" w:hAnsi="Century Gothic"/>
                <w:szCs w:val="20"/>
                <w:lang w:val="en-GB"/>
              </w:rPr>
              <w:t xml:space="preserve"> means software components, parts of these or individual files that are available as source code and without payment of license fees and are under a license that grants the user rights to edit and distribute. This applies in particular to licenses that have been classified by the OSI (https://opensource.org/licenses) and / or the FSF (https://www.gnu.org/licenses/license-list) as a FOSS license </w:t>
            </w:r>
            <w:r w:rsidRPr="00F03FC7">
              <w:rPr>
                <w:rFonts w:ascii="Century Gothic" w:hAnsi="Century Gothic"/>
                <w:szCs w:val="20"/>
                <w:lang w:val="en-GB"/>
              </w:rPr>
              <w:lastRenderedPageBreak/>
              <w:t xml:space="preserve">or are included in the SPDX license list (https://spdx.org/licenses/). </w:t>
            </w:r>
          </w:p>
          <w:p w14:paraId="7931BA6C" w14:textId="3CF610CB" w:rsidR="0095267F" w:rsidRPr="00F03FC7" w:rsidRDefault="0095267F" w:rsidP="00F03FC7">
            <w:pPr>
              <w:spacing w:after="0"/>
              <w:jc w:val="both"/>
              <w:rPr>
                <w:rFonts w:ascii="Century Gothic" w:hAnsi="Century Gothic"/>
                <w:szCs w:val="20"/>
                <w:lang w:val="en-GB"/>
              </w:rPr>
            </w:pPr>
            <w:r w:rsidRPr="00F03FC7">
              <w:rPr>
                <w:rFonts w:ascii="Century Gothic" w:hAnsi="Century Gothic"/>
                <w:szCs w:val="20"/>
                <w:lang w:val="en-GB"/>
              </w:rPr>
              <w:t>Software components, parts of these or individual files that have been marked as Public Domain by the legal owner are treated like FOSS within the framework of the contract. The designation as Public Domain means that the right holder</w:t>
            </w:r>
            <w:r w:rsidR="003E0A01">
              <w:rPr>
                <w:rFonts w:ascii="Century Gothic" w:hAnsi="Century Gothic"/>
                <w:szCs w:val="20"/>
                <w:lang w:val="en-GB"/>
              </w:rPr>
              <w:t>s</w:t>
            </w:r>
            <w:r w:rsidRPr="00F03FC7">
              <w:rPr>
                <w:rFonts w:ascii="Century Gothic" w:hAnsi="Century Gothic"/>
                <w:szCs w:val="20"/>
                <w:lang w:val="en-GB"/>
              </w:rPr>
              <w:t xml:space="preserve"> have expressed that they no longer want to have any rights to the corresponding software components, parts or files and that they want to make these available in the public domain or license them to anyone without conditions.</w:t>
            </w:r>
          </w:p>
          <w:p w14:paraId="6B16BCB5" w14:textId="3C3B1167" w:rsidR="0024285A" w:rsidRPr="00F03FC7" w:rsidRDefault="0095267F" w:rsidP="00F03FC7">
            <w:pPr>
              <w:spacing w:after="0"/>
              <w:jc w:val="both"/>
              <w:rPr>
                <w:rFonts w:ascii="Century Gothic" w:hAnsi="Century Gothic"/>
                <w:szCs w:val="20"/>
                <w:lang w:val="en-GB"/>
              </w:rPr>
            </w:pPr>
            <w:r w:rsidRPr="00F03FC7">
              <w:rPr>
                <w:rFonts w:ascii="Century Gothic" w:hAnsi="Century Gothic"/>
                <w:szCs w:val="20"/>
                <w:lang w:val="en-GB"/>
              </w:rPr>
              <w:t>Furthermore, the term FOSS is used when it comes to Freeware which is made available to the user as commercial software free of charge.</w:t>
            </w:r>
          </w:p>
          <w:p w14:paraId="567864C8" w14:textId="216CEEED" w:rsidR="0024285A" w:rsidRPr="00F03FC7" w:rsidRDefault="0024285A" w:rsidP="00F03FC7">
            <w:pPr>
              <w:spacing w:after="0"/>
              <w:jc w:val="both"/>
              <w:rPr>
                <w:rFonts w:ascii="Century Gothic" w:hAnsi="Century Gothic"/>
                <w:szCs w:val="20"/>
                <w:lang w:val="en-GB"/>
              </w:rPr>
            </w:pPr>
          </w:p>
        </w:tc>
      </w:tr>
      <w:tr w:rsidR="00E02D98" w:rsidRPr="004E5D09" w14:paraId="1911FB6A" w14:textId="77777777" w:rsidTr="00F03FC7">
        <w:tc>
          <w:tcPr>
            <w:tcW w:w="1782" w:type="dxa"/>
            <w:shd w:val="clear" w:color="auto" w:fill="auto"/>
          </w:tcPr>
          <w:p w14:paraId="4C4D9B04" w14:textId="6CBEA1BD" w:rsidR="0095267F" w:rsidRPr="00F03FC7" w:rsidRDefault="0095267F" w:rsidP="00F03FC7">
            <w:pPr>
              <w:spacing w:after="0"/>
              <w:ind w:right="137"/>
              <w:jc w:val="both"/>
              <w:rPr>
                <w:rFonts w:ascii="Century Gothic" w:hAnsi="Century Gothic"/>
                <w:b/>
                <w:bCs/>
                <w:caps/>
                <w:color w:val="000000"/>
                <w:kern w:val="28"/>
                <w:szCs w:val="20"/>
                <w:lang w:val="en-GB"/>
              </w:rPr>
            </w:pPr>
            <w:r w:rsidRPr="00F03FC7">
              <w:rPr>
                <w:rFonts w:ascii="Century Gothic" w:hAnsi="Century Gothic"/>
                <w:b/>
                <w:bCs/>
                <w:caps/>
                <w:color w:val="000000"/>
                <w:kern w:val="28"/>
                <w:szCs w:val="20"/>
                <w:lang w:val="en-GB"/>
              </w:rPr>
              <w:lastRenderedPageBreak/>
              <w:t>General Terms and Conditions for the Use of FOSS</w:t>
            </w:r>
          </w:p>
          <w:p w14:paraId="3245B805" w14:textId="77777777" w:rsidR="0095267F" w:rsidRPr="00F03FC7" w:rsidRDefault="0095267F" w:rsidP="00F03FC7">
            <w:pPr>
              <w:spacing w:after="0"/>
              <w:ind w:right="137"/>
              <w:jc w:val="both"/>
              <w:rPr>
                <w:rFonts w:ascii="Century Gothic" w:hAnsi="Century Gothic"/>
                <w:b/>
                <w:bCs/>
                <w:caps/>
                <w:color w:val="000000"/>
                <w:kern w:val="28"/>
                <w:szCs w:val="20"/>
                <w:lang w:val="en-GB"/>
              </w:rPr>
            </w:pPr>
          </w:p>
          <w:p w14:paraId="2E3F61BF" w14:textId="77777777" w:rsidR="0095267F" w:rsidRPr="00F03FC7" w:rsidRDefault="0095267F" w:rsidP="00F03FC7">
            <w:pPr>
              <w:spacing w:after="0"/>
              <w:ind w:right="137"/>
              <w:jc w:val="both"/>
              <w:rPr>
                <w:rFonts w:ascii="Century Gothic" w:hAnsi="Century Gothic"/>
                <w:b/>
                <w:bCs/>
                <w:caps/>
                <w:color w:val="000000"/>
                <w:kern w:val="28"/>
                <w:szCs w:val="20"/>
                <w:lang w:val="en-GB"/>
              </w:rPr>
            </w:pPr>
          </w:p>
          <w:p w14:paraId="70AE5F07" w14:textId="337E054F" w:rsidR="0024285A" w:rsidRPr="00F03FC7" w:rsidRDefault="0024285A" w:rsidP="00F03FC7">
            <w:pPr>
              <w:spacing w:after="0"/>
              <w:ind w:right="137"/>
              <w:jc w:val="both"/>
              <w:rPr>
                <w:rFonts w:ascii="Century Gothic" w:hAnsi="Century Gothic"/>
                <w:b/>
                <w:bCs/>
                <w:color w:val="000000"/>
                <w:kern w:val="28"/>
                <w:szCs w:val="20"/>
                <w:lang w:val="en-GB"/>
              </w:rPr>
            </w:pPr>
          </w:p>
        </w:tc>
        <w:tc>
          <w:tcPr>
            <w:tcW w:w="6435" w:type="dxa"/>
            <w:shd w:val="clear" w:color="auto" w:fill="auto"/>
          </w:tcPr>
          <w:p w14:paraId="38F6B176" w14:textId="77777777" w:rsidR="0095267F" w:rsidRPr="00F03FC7" w:rsidRDefault="0095267F"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are General Terms and Conditions for the Use of Free and Open-Source Software, which apply to all deliveries and services containing FOSS in any form, whether permanent or temporary, as separate FOSS or as FOSS combined with software and/or hardware</w:t>
            </w:r>
          </w:p>
          <w:p w14:paraId="1D4D74E8" w14:textId="4A7DCD03" w:rsidR="00746752" w:rsidRPr="00F03FC7" w:rsidRDefault="0095267F"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and includes FOSS used by the Supplier as well as FOSS used by its Sub-Suppliers</w:t>
            </w:r>
            <w:r w:rsidR="00746752" w:rsidRPr="00F03FC7">
              <w:rPr>
                <w:rFonts w:ascii="Century Gothic" w:hAnsi="Century Gothic"/>
                <w:color w:val="000000"/>
                <w:szCs w:val="20"/>
                <w:lang w:val="en-GB"/>
              </w:rPr>
              <w:t>.</w:t>
            </w:r>
          </w:p>
          <w:p w14:paraId="6C808241" w14:textId="6263E8E1" w:rsidR="0024285A" w:rsidRPr="00F03FC7" w:rsidRDefault="0024285A" w:rsidP="00F03FC7">
            <w:pPr>
              <w:spacing w:after="0"/>
              <w:jc w:val="both"/>
              <w:rPr>
                <w:rFonts w:ascii="Century Gothic" w:hAnsi="Century Gothic"/>
                <w:szCs w:val="20"/>
                <w:lang w:val="en-GB"/>
              </w:rPr>
            </w:pPr>
          </w:p>
        </w:tc>
      </w:tr>
      <w:tr w:rsidR="00E02D98" w:rsidRPr="004E5D09" w14:paraId="33AD3775" w14:textId="77777777" w:rsidTr="00F03FC7">
        <w:tc>
          <w:tcPr>
            <w:tcW w:w="1782" w:type="dxa"/>
            <w:shd w:val="clear" w:color="auto" w:fill="auto"/>
          </w:tcPr>
          <w:p w14:paraId="774C9F58" w14:textId="6CAF8039" w:rsidR="00746752" w:rsidRPr="00F03FC7" w:rsidRDefault="00746752" w:rsidP="00F03FC7">
            <w:pPr>
              <w:spacing w:after="0"/>
              <w:ind w:right="137"/>
              <w:jc w:val="both"/>
              <w:rPr>
                <w:rFonts w:ascii="Century Gothic" w:hAnsi="Century Gothic"/>
                <w:b/>
                <w:bCs/>
                <w:caps/>
                <w:color w:val="000000"/>
                <w:kern w:val="28"/>
                <w:szCs w:val="20"/>
                <w:lang w:val="en-GB"/>
              </w:rPr>
            </w:pPr>
            <w:r w:rsidRPr="00F03FC7">
              <w:rPr>
                <w:rFonts w:ascii="Century Gothic" w:hAnsi="Century Gothic"/>
                <w:b/>
                <w:bCs/>
                <w:caps/>
                <w:color w:val="000000"/>
                <w:kern w:val="28"/>
                <w:szCs w:val="20"/>
                <w:lang w:val="en-GB"/>
              </w:rPr>
              <w:t>Gpc</w:t>
            </w:r>
          </w:p>
        </w:tc>
        <w:tc>
          <w:tcPr>
            <w:tcW w:w="6435" w:type="dxa"/>
            <w:shd w:val="clear" w:color="auto" w:fill="auto"/>
          </w:tcPr>
          <w:p w14:paraId="611285A1" w14:textId="77777777" w:rsidR="00746752" w:rsidRPr="00F03FC7" w:rsidRDefault="00746752"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are the General Purchasing Terms and Conditions, consisting of this document and any documents attached hereto or incorporated by reference.</w:t>
            </w:r>
          </w:p>
          <w:p w14:paraId="5189EF46" w14:textId="7F043FDA" w:rsidR="00746752" w:rsidRPr="00F03FC7" w:rsidRDefault="00746752" w:rsidP="00F03FC7">
            <w:pPr>
              <w:spacing w:after="0"/>
              <w:jc w:val="both"/>
              <w:rPr>
                <w:rFonts w:ascii="Century Gothic" w:hAnsi="Century Gothic"/>
                <w:color w:val="000000"/>
                <w:szCs w:val="20"/>
                <w:lang w:val="en-GB"/>
              </w:rPr>
            </w:pPr>
          </w:p>
        </w:tc>
      </w:tr>
      <w:tr w:rsidR="00E02D98" w:rsidRPr="004E5D09" w14:paraId="760AE505" w14:textId="77777777" w:rsidTr="00F03FC7">
        <w:tc>
          <w:tcPr>
            <w:tcW w:w="1782" w:type="dxa"/>
            <w:shd w:val="clear" w:color="auto" w:fill="auto"/>
          </w:tcPr>
          <w:p w14:paraId="0C6D928A" w14:textId="691FE83E" w:rsidR="003E2FA2" w:rsidRPr="00F03FC7" w:rsidRDefault="0095267F"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t>HELLA</w:t>
            </w:r>
          </w:p>
          <w:p w14:paraId="29CD5417" w14:textId="77777777" w:rsidR="0095267F" w:rsidRPr="00F03FC7" w:rsidRDefault="0095267F" w:rsidP="00F03FC7">
            <w:pPr>
              <w:spacing w:after="0"/>
              <w:ind w:right="137"/>
              <w:jc w:val="both"/>
              <w:rPr>
                <w:rFonts w:ascii="Century Gothic" w:hAnsi="Century Gothic"/>
                <w:b/>
                <w:bCs/>
                <w:color w:val="000000"/>
                <w:kern w:val="28"/>
                <w:szCs w:val="20"/>
                <w:lang w:val="en-GB"/>
              </w:rPr>
            </w:pPr>
          </w:p>
          <w:p w14:paraId="6D8C01FA" w14:textId="77777777" w:rsidR="0095267F" w:rsidRPr="00F03FC7" w:rsidRDefault="0095267F" w:rsidP="00F03FC7">
            <w:pPr>
              <w:spacing w:after="0"/>
              <w:ind w:right="137"/>
              <w:jc w:val="both"/>
              <w:rPr>
                <w:rFonts w:ascii="Century Gothic" w:hAnsi="Century Gothic"/>
                <w:b/>
                <w:bCs/>
                <w:color w:val="000000"/>
                <w:kern w:val="28"/>
                <w:szCs w:val="20"/>
                <w:lang w:val="en-GB"/>
              </w:rPr>
            </w:pPr>
          </w:p>
          <w:p w14:paraId="14F6A720" w14:textId="77777777" w:rsidR="0095267F" w:rsidRPr="00F03FC7" w:rsidRDefault="0095267F" w:rsidP="00F03FC7">
            <w:pPr>
              <w:spacing w:after="0"/>
              <w:ind w:right="137"/>
              <w:jc w:val="both"/>
              <w:rPr>
                <w:rFonts w:ascii="Century Gothic" w:hAnsi="Century Gothic"/>
                <w:b/>
                <w:bCs/>
                <w:color w:val="000000"/>
                <w:kern w:val="28"/>
                <w:szCs w:val="20"/>
                <w:lang w:val="en-GB"/>
              </w:rPr>
            </w:pPr>
          </w:p>
          <w:p w14:paraId="50CEB1F6" w14:textId="2D80D496" w:rsidR="003E2FA2" w:rsidRPr="00F03FC7" w:rsidRDefault="003E2FA2" w:rsidP="00F03FC7">
            <w:pPr>
              <w:spacing w:after="0"/>
              <w:ind w:right="137"/>
              <w:jc w:val="both"/>
              <w:rPr>
                <w:rFonts w:ascii="Century Gothic" w:hAnsi="Century Gothic"/>
                <w:b/>
                <w:bCs/>
                <w:color w:val="000000"/>
                <w:kern w:val="28"/>
                <w:szCs w:val="20"/>
                <w:lang w:val="en-GB"/>
              </w:rPr>
            </w:pPr>
          </w:p>
        </w:tc>
        <w:tc>
          <w:tcPr>
            <w:tcW w:w="6435" w:type="dxa"/>
            <w:shd w:val="clear" w:color="auto" w:fill="auto"/>
          </w:tcPr>
          <w:p w14:paraId="11C3D2F5" w14:textId="4AFE8CE2" w:rsidR="0095267F" w:rsidRPr="00F03FC7" w:rsidRDefault="0095267F" w:rsidP="00F03FC7">
            <w:pPr>
              <w:spacing w:after="0"/>
              <w:jc w:val="both"/>
              <w:rPr>
                <w:rFonts w:ascii="Century Gothic" w:hAnsi="Century Gothic"/>
                <w:szCs w:val="20"/>
                <w:lang w:val="en-GB"/>
              </w:rPr>
            </w:pPr>
            <w:r w:rsidRPr="00F03FC7">
              <w:rPr>
                <w:rFonts w:ascii="Century Gothic" w:hAnsi="Century Gothic"/>
                <w:szCs w:val="20"/>
                <w:lang w:val="en-GB"/>
              </w:rPr>
              <w:t>is HELLA GmbH &amp; Co. KGaA, a German Company headquartered at Rixbecker Str. 75, 59552, Lippstadt, Germany, registered in the Commercial register of Paderborn under number HRB 6857</w:t>
            </w:r>
          </w:p>
          <w:p w14:paraId="248DFC0B" w14:textId="5C36823A" w:rsidR="003E2FA2" w:rsidRPr="00F03FC7" w:rsidRDefault="003E2FA2" w:rsidP="00F03FC7">
            <w:pPr>
              <w:spacing w:after="0"/>
              <w:jc w:val="both"/>
              <w:rPr>
                <w:rFonts w:ascii="Century Gothic" w:hAnsi="Century Gothic"/>
                <w:szCs w:val="20"/>
                <w:lang w:val="en-GB"/>
              </w:rPr>
            </w:pPr>
          </w:p>
        </w:tc>
      </w:tr>
      <w:tr w:rsidR="00E02D98" w:rsidRPr="004E5D09" w14:paraId="01F5CC1F" w14:textId="77777777" w:rsidTr="00F03FC7">
        <w:tc>
          <w:tcPr>
            <w:tcW w:w="1782" w:type="dxa"/>
            <w:shd w:val="clear" w:color="auto" w:fill="auto"/>
          </w:tcPr>
          <w:p w14:paraId="3B87DFA7" w14:textId="47B8FEA2" w:rsidR="00746752" w:rsidRPr="00F03FC7" w:rsidRDefault="00746752"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t>Incompatible License</w:t>
            </w:r>
          </w:p>
        </w:tc>
        <w:tc>
          <w:tcPr>
            <w:tcW w:w="6435" w:type="dxa"/>
            <w:shd w:val="clear" w:color="auto" w:fill="auto"/>
          </w:tcPr>
          <w:p w14:paraId="31D2DAFD" w14:textId="1E2AF666" w:rsidR="00746752" w:rsidRPr="00F03FC7" w:rsidRDefault="00746752" w:rsidP="00F03FC7">
            <w:pPr>
              <w:spacing w:after="0"/>
              <w:jc w:val="both"/>
              <w:rPr>
                <w:rFonts w:ascii="Century Gothic" w:hAnsi="Century Gothic"/>
                <w:szCs w:val="20"/>
                <w:lang w:val="en-GB"/>
              </w:rPr>
            </w:pPr>
            <w:r w:rsidRPr="00F03FC7">
              <w:rPr>
                <w:rFonts w:ascii="Century Gothic" w:hAnsi="Century Gothic"/>
                <w:szCs w:val="20"/>
                <w:lang w:val="en-GB"/>
              </w:rPr>
              <w:t xml:space="preserve">means any license (including any </w:t>
            </w:r>
            <w:r w:rsidR="003E0A01" w:rsidRPr="00F03FC7">
              <w:rPr>
                <w:rFonts w:ascii="Century Gothic" w:hAnsi="Century Gothic"/>
                <w:szCs w:val="20"/>
                <w:lang w:val="en-GB"/>
              </w:rPr>
              <w:t>Open-Source</w:t>
            </w:r>
            <w:r w:rsidRPr="00F03FC7">
              <w:rPr>
                <w:rFonts w:ascii="Century Gothic" w:hAnsi="Century Gothic"/>
                <w:szCs w:val="20"/>
                <w:lang w:val="en-GB"/>
              </w:rPr>
              <w:t xml:space="preserve"> License) containing at least one term contrary to the terms of another licence (including an </w:t>
            </w:r>
            <w:r w:rsidR="00F03FC7" w:rsidRPr="00F03FC7">
              <w:rPr>
                <w:rFonts w:ascii="Century Gothic" w:hAnsi="Century Gothic"/>
                <w:szCs w:val="20"/>
                <w:lang w:val="en-GB"/>
              </w:rPr>
              <w:t>Open-Source</w:t>
            </w:r>
            <w:r w:rsidRPr="00F03FC7">
              <w:rPr>
                <w:rFonts w:ascii="Century Gothic" w:hAnsi="Century Gothic"/>
                <w:szCs w:val="20"/>
                <w:lang w:val="en-GB"/>
              </w:rPr>
              <w:t xml:space="preserve"> License) preventing the Company to comply with the terms of both of such licenses in case of use, representation, reproduction, adaptation, modification or distribution of the corresponding software(s).</w:t>
            </w:r>
          </w:p>
          <w:p w14:paraId="669BCC34" w14:textId="77777777" w:rsidR="00746752" w:rsidRPr="00F03FC7" w:rsidRDefault="00746752" w:rsidP="00F03FC7">
            <w:pPr>
              <w:spacing w:after="0"/>
              <w:jc w:val="both"/>
              <w:rPr>
                <w:rFonts w:ascii="Century Gothic" w:hAnsi="Century Gothic"/>
                <w:szCs w:val="20"/>
                <w:lang w:val="en-GB"/>
              </w:rPr>
            </w:pPr>
          </w:p>
        </w:tc>
      </w:tr>
      <w:tr w:rsidR="00E02D98" w:rsidRPr="004E5D09" w14:paraId="05332BBC" w14:textId="77777777" w:rsidTr="00F03FC7">
        <w:tc>
          <w:tcPr>
            <w:tcW w:w="1782" w:type="dxa"/>
          </w:tcPr>
          <w:p w14:paraId="3FA3B57B" w14:textId="77777777"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color w:val="000000"/>
                <w:szCs w:val="20"/>
                <w:lang w:val="en-GB"/>
              </w:rPr>
              <w:t>Industrial and Intellectual Property</w:t>
            </w:r>
          </w:p>
        </w:tc>
        <w:tc>
          <w:tcPr>
            <w:tcW w:w="6435" w:type="dxa"/>
          </w:tcPr>
          <w:p w14:paraId="067616CA"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constituted by the industrial and intellectual property rights of a Contracting Party or third party, including Proprietary Rights and Know-How.</w:t>
            </w:r>
          </w:p>
          <w:p w14:paraId="7B54F475" w14:textId="77777777" w:rsidR="00817EAE" w:rsidRPr="00F03FC7" w:rsidRDefault="00817EAE" w:rsidP="00F03FC7">
            <w:pPr>
              <w:spacing w:after="0"/>
              <w:jc w:val="both"/>
              <w:rPr>
                <w:rFonts w:ascii="Century Gothic" w:hAnsi="Century Gothic"/>
                <w:color w:val="000000"/>
                <w:szCs w:val="20"/>
                <w:lang w:val="en-GB"/>
              </w:rPr>
            </w:pPr>
          </w:p>
        </w:tc>
      </w:tr>
    </w:tbl>
    <w:p w14:paraId="16887EA4" w14:textId="77777777" w:rsidR="000844B8" w:rsidRPr="004E5D09" w:rsidRDefault="000844B8">
      <w:pPr>
        <w:rPr>
          <w:lang w:val="en-GB"/>
        </w:rPr>
      </w:pPr>
      <w:r w:rsidRPr="004E5D09">
        <w:rPr>
          <w:lang w:val="en-GB"/>
        </w:rPr>
        <w:br w:type="page"/>
      </w:r>
    </w:p>
    <w:tbl>
      <w:tblPr>
        <w:tblpPr w:leftFromText="141" w:rightFromText="141" w:vertAnchor="text" w:tblpX="846" w:tblpY="1"/>
        <w:tblOverlap w:val="never"/>
        <w:tblW w:w="8217" w:type="dxa"/>
        <w:tblCellMar>
          <w:left w:w="70" w:type="dxa"/>
          <w:right w:w="70" w:type="dxa"/>
        </w:tblCellMar>
        <w:tblLook w:val="0000" w:firstRow="0" w:lastRow="0" w:firstColumn="0" w:lastColumn="0" w:noHBand="0" w:noVBand="0"/>
      </w:tblPr>
      <w:tblGrid>
        <w:gridCol w:w="1782"/>
        <w:gridCol w:w="6435"/>
      </w:tblGrid>
      <w:tr w:rsidR="00E02D98" w:rsidRPr="004E5D09" w14:paraId="0FA65227" w14:textId="77777777" w:rsidTr="00F03FC7">
        <w:tc>
          <w:tcPr>
            <w:tcW w:w="1782" w:type="dxa"/>
          </w:tcPr>
          <w:p w14:paraId="17218F42" w14:textId="3FD62CFB"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color w:val="000000"/>
                <w:szCs w:val="20"/>
                <w:lang w:val="en-GB"/>
              </w:rPr>
              <w:lastRenderedPageBreak/>
              <w:t>Invoice</w:t>
            </w:r>
          </w:p>
        </w:tc>
        <w:tc>
          <w:tcPr>
            <w:tcW w:w="6435" w:type="dxa"/>
          </w:tcPr>
          <w:p w14:paraId="7D81A725"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a commercial invoice that contains all of the information necessary for identification and checking of the relevant delivery of the Contractual Products and/or Contractual Services and which entitles the recipient to account the invoiced amount as a liability for financial accounting purposes.</w:t>
            </w:r>
          </w:p>
          <w:p w14:paraId="71F64447"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08C8049F" w14:textId="77777777" w:rsidTr="00F03FC7">
        <w:tc>
          <w:tcPr>
            <w:tcW w:w="1782" w:type="dxa"/>
            <w:shd w:val="clear" w:color="auto" w:fill="auto"/>
          </w:tcPr>
          <w:p w14:paraId="7AAA6D78" w14:textId="77777777"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color w:val="000000"/>
                <w:szCs w:val="20"/>
                <w:lang w:val="en-GB"/>
              </w:rPr>
              <w:t>Know-How</w:t>
            </w:r>
          </w:p>
          <w:p w14:paraId="7736837C" w14:textId="77777777" w:rsidR="00817EAE" w:rsidRPr="00F03FC7" w:rsidRDefault="00817EAE" w:rsidP="00F03FC7">
            <w:pPr>
              <w:spacing w:after="0"/>
              <w:ind w:right="137"/>
              <w:jc w:val="both"/>
              <w:rPr>
                <w:rFonts w:ascii="Century Gothic" w:hAnsi="Century Gothic"/>
                <w:b/>
                <w:bCs/>
                <w:color w:val="000000"/>
                <w:szCs w:val="20"/>
                <w:lang w:val="en-GB"/>
              </w:rPr>
            </w:pPr>
          </w:p>
        </w:tc>
        <w:tc>
          <w:tcPr>
            <w:tcW w:w="6435" w:type="dxa"/>
            <w:shd w:val="clear" w:color="auto" w:fill="auto"/>
          </w:tcPr>
          <w:p w14:paraId="015F25A9" w14:textId="797AB298"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 xml:space="preserve">is </w:t>
            </w:r>
            <w:r w:rsidR="007A38CF" w:rsidRPr="00F03FC7">
              <w:rPr>
                <w:rFonts w:ascii="Century Gothic" w:hAnsi="Century Gothic"/>
                <w:color w:val="000000"/>
                <w:szCs w:val="20"/>
                <w:lang w:val="en-GB"/>
              </w:rPr>
              <w:t xml:space="preserve">a </w:t>
            </w:r>
            <w:r w:rsidRPr="00F03FC7">
              <w:rPr>
                <w:rFonts w:ascii="Century Gothic" w:hAnsi="Century Gothic"/>
                <w:color w:val="000000"/>
                <w:szCs w:val="20"/>
                <w:lang w:val="en-GB"/>
              </w:rPr>
              <w:t>know-how of any kind, particularly inventions, test and development reports, drawings, models, ideas, suggestions, and calculation results of the Contracting Party</w:t>
            </w:r>
            <w:r w:rsidRPr="00F03FC7">
              <w:rPr>
                <w:rFonts w:ascii="Century Gothic" w:hAnsi="Century Gothic"/>
                <w:smallCaps/>
                <w:color w:val="000000"/>
                <w:szCs w:val="20"/>
                <w:lang w:val="en-GB"/>
              </w:rPr>
              <w:t xml:space="preserve">, </w:t>
            </w:r>
            <w:r w:rsidRPr="00F03FC7">
              <w:rPr>
                <w:rFonts w:ascii="Century Gothic" w:hAnsi="Century Gothic"/>
                <w:color w:val="000000"/>
                <w:szCs w:val="20"/>
                <w:lang w:val="en-GB"/>
              </w:rPr>
              <w:t>which are not Proprietary Rights.</w:t>
            </w:r>
          </w:p>
          <w:p w14:paraId="3A347061"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4781DECB" w14:textId="77777777" w:rsidTr="00F03FC7">
        <w:tc>
          <w:tcPr>
            <w:tcW w:w="1782" w:type="dxa"/>
            <w:shd w:val="clear" w:color="auto" w:fill="auto"/>
          </w:tcPr>
          <w:p w14:paraId="7C65FC5C" w14:textId="77777777" w:rsidR="00817EAE" w:rsidRPr="00F03FC7" w:rsidRDefault="00817EAE" w:rsidP="00F03FC7">
            <w:pPr>
              <w:spacing w:after="0"/>
              <w:ind w:right="137"/>
              <w:rPr>
                <w:rFonts w:ascii="Century Gothic" w:hAnsi="Century Gothic"/>
                <w:b/>
                <w:bCs/>
                <w:color w:val="000000"/>
                <w:szCs w:val="20"/>
                <w:lang w:val="en-GB"/>
              </w:rPr>
            </w:pPr>
            <w:r w:rsidRPr="00F03FC7">
              <w:rPr>
                <w:rFonts w:ascii="Century Gothic" w:hAnsi="Century Gothic"/>
                <w:b/>
                <w:bCs/>
                <w:color w:val="000000"/>
                <w:szCs w:val="20"/>
                <w:lang w:val="en-GB"/>
              </w:rPr>
              <w:t>Letter of Nomination</w:t>
            </w:r>
          </w:p>
          <w:p w14:paraId="6F8F42E4" w14:textId="77777777" w:rsidR="00817EAE" w:rsidRPr="00F03FC7" w:rsidRDefault="00817EAE" w:rsidP="00F03FC7">
            <w:pPr>
              <w:spacing w:after="0"/>
              <w:ind w:right="137"/>
              <w:jc w:val="both"/>
              <w:rPr>
                <w:rFonts w:ascii="Century Gothic" w:hAnsi="Century Gothic"/>
                <w:b/>
                <w:bCs/>
                <w:color w:val="000000"/>
                <w:szCs w:val="20"/>
                <w:lang w:val="en-GB"/>
              </w:rPr>
            </w:pPr>
          </w:p>
        </w:tc>
        <w:tc>
          <w:tcPr>
            <w:tcW w:w="6435" w:type="dxa"/>
            <w:shd w:val="clear" w:color="auto" w:fill="auto"/>
          </w:tcPr>
          <w:p w14:paraId="66060D34"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the document and its appendices whereby the Company appoints the Supplier for the supply of Contractual Products and/or Contractual Services.</w:t>
            </w:r>
          </w:p>
          <w:p w14:paraId="11355EC8"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195F5152" w14:textId="77777777" w:rsidTr="00F03FC7">
        <w:tc>
          <w:tcPr>
            <w:tcW w:w="1782" w:type="dxa"/>
            <w:shd w:val="clear" w:color="auto" w:fill="auto"/>
          </w:tcPr>
          <w:p w14:paraId="0F6EC355" w14:textId="6F1CDB20" w:rsidR="00631D1C" w:rsidRPr="00F03FC7" w:rsidRDefault="00631D1C" w:rsidP="00F03FC7">
            <w:pPr>
              <w:spacing w:after="0"/>
              <w:ind w:right="137"/>
              <w:jc w:val="both"/>
              <w:rPr>
                <w:rFonts w:ascii="Century Gothic" w:hAnsi="Century Gothic"/>
                <w:b/>
                <w:bCs/>
                <w:color w:val="000000"/>
                <w:szCs w:val="20"/>
                <w:lang w:val="en-GB"/>
              </w:rPr>
            </w:pPr>
            <w:r w:rsidRPr="00F03FC7">
              <w:rPr>
                <w:rFonts w:ascii="Century Gothic" w:hAnsi="Century Gothic"/>
                <w:b/>
                <w:color w:val="000000"/>
                <w:kern w:val="28"/>
                <w:szCs w:val="20"/>
                <w:lang w:val="en-GB"/>
              </w:rPr>
              <w:t>Liabilities</w:t>
            </w:r>
          </w:p>
        </w:tc>
        <w:tc>
          <w:tcPr>
            <w:tcW w:w="6435" w:type="dxa"/>
            <w:shd w:val="clear" w:color="auto" w:fill="auto"/>
          </w:tcPr>
          <w:p w14:paraId="410F3F67" w14:textId="0F06CE52" w:rsidR="00631D1C" w:rsidRPr="00F03FC7" w:rsidRDefault="00631D1C"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 xml:space="preserve">include but are not limited to any claims, deductions, debits, losses, damages, demands, costs, expenses, of any kind or any nature, whether actual or threatened, including consequential, punitive and special damages, moral rights collections, personal and property damages, lost profits, production interruption costs, inspection, handling, reworking, trapped </w:t>
            </w:r>
            <w:r w:rsidRPr="00F03FC7">
              <w:rPr>
                <w:rFonts w:ascii="Century Gothic" w:hAnsi="Century Gothic"/>
                <w:color w:val="000000"/>
                <w:szCs w:val="20"/>
                <w:lang w:val="en-US"/>
              </w:rPr>
              <w:t>labor</w:t>
            </w:r>
            <w:r w:rsidRPr="00F03FC7">
              <w:rPr>
                <w:rFonts w:ascii="Century Gothic" w:hAnsi="Century Gothic"/>
                <w:color w:val="000000"/>
                <w:szCs w:val="20"/>
                <w:lang w:val="en-GB"/>
              </w:rPr>
              <w:t xml:space="preserve">, legal and other professional fees, witness and expert fees, costs of </w:t>
            </w:r>
            <w:r w:rsidR="00F03FC7" w:rsidRPr="00F03FC7">
              <w:rPr>
                <w:rFonts w:ascii="Century Gothic" w:hAnsi="Century Gothic"/>
                <w:color w:val="000000"/>
                <w:szCs w:val="20"/>
                <w:lang w:val="en-GB"/>
              </w:rPr>
              <w:t>defence</w:t>
            </w:r>
            <w:r w:rsidRPr="00F03FC7">
              <w:rPr>
                <w:rFonts w:ascii="Century Gothic" w:hAnsi="Century Gothic"/>
                <w:color w:val="000000"/>
                <w:szCs w:val="20"/>
                <w:lang w:val="en-GB"/>
              </w:rPr>
              <w:t xml:space="preserve"> and any other costs associated with Faurecia’s internal or external time, labour, materials or similar cost; as such costs are incurred by or threatened against any Faurecia Indemnified Party, related to, arising out of, caused by or in connection with Supplier’s performance of its obligations or breach of any obligation under this </w:t>
            </w:r>
            <w:r w:rsidR="0024285A" w:rsidRPr="00F03FC7">
              <w:rPr>
                <w:rFonts w:ascii="Century Gothic" w:hAnsi="Century Gothic"/>
                <w:color w:val="000000"/>
                <w:szCs w:val="20"/>
                <w:lang w:val="en-GB"/>
              </w:rPr>
              <w:t xml:space="preserve">Contract </w:t>
            </w:r>
            <w:r w:rsidRPr="00F03FC7">
              <w:rPr>
                <w:rFonts w:ascii="Century Gothic" w:hAnsi="Century Gothic"/>
                <w:color w:val="000000"/>
                <w:szCs w:val="20"/>
                <w:lang w:val="en-GB"/>
              </w:rPr>
              <w:t xml:space="preserve">at law, or otherwise and/or occasioned by Supplier’s or Supplier’s Representatives actions, omissions, negligence, gross, negligence or misconduct, and including but not limited to (i) improper, unsafe or defective materials, workmanship or design of the Contractual Products and/or Contractual Services, except where strict and complete compliance by the Supplier with the Specifications prescribed by and originating with the Company constitutes the sole basis of the claim or alleged claim, or (ii) breach of any provisions of any Purchase Order or this </w:t>
            </w:r>
            <w:r w:rsidR="0024285A" w:rsidRPr="00F03FC7">
              <w:rPr>
                <w:rFonts w:ascii="Century Gothic" w:hAnsi="Century Gothic"/>
                <w:color w:val="000000"/>
                <w:szCs w:val="20"/>
                <w:lang w:val="en-GB"/>
              </w:rPr>
              <w:t>Contract</w:t>
            </w:r>
            <w:r w:rsidRPr="00F03FC7">
              <w:rPr>
                <w:rFonts w:ascii="Century Gothic" w:hAnsi="Century Gothic"/>
                <w:color w:val="000000"/>
                <w:szCs w:val="20"/>
                <w:lang w:val="en-GB"/>
              </w:rPr>
              <w:t>, including but not limited to any of the representations or warranties provided herein, (iii) the Supplier’s failure to comply with all applicable Laws; or (iv) breach or alleged breach of intellectual property rights of a third party.</w:t>
            </w:r>
          </w:p>
          <w:p w14:paraId="27483D2B" w14:textId="77777777" w:rsidR="00631D1C" w:rsidRPr="00F03FC7" w:rsidRDefault="00631D1C" w:rsidP="00F03FC7">
            <w:pPr>
              <w:spacing w:after="0"/>
              <w:jc w:val="both"/>
              <w:rPr>
                <w:rFonts w:ascii="Century Gothic" w:hAnsi="Century Gothic"/>
                <w:color w:val="000000"/>
                <w:szCs w:val="20"/>
                <w:lang w:val="en-GB"/>
              </w:rPr>
            </w:pPr>
          </w:p>
        </w:tc>
      </w:tr>
    </w:tbl>
    <w:p w14:paraId="3A92C589" w14:textId="77777777" w:rsidR="000844B8" w:rsidRPr="004E5D09" w:rsidRDefault="000844B8">
      <w:pPr>
        <w:rPr>
          <w:lang w:val="en-GB"/>
        </w:rPr>
      </w:pPr>
      <w:r w:rsidRPr="004E5D09">
        <w:rPr>
          <w:lang w:val="en-GB"/>
        </w:rPr>
        <w:br w:type="page"/>
      </w:r>
    </w:p>
    <w:tbl>
      <w:tblPr>
        <w:tblpPr w:leftFromText="141" w:rightFromText="141" w:vertAnchor="text" w:tblpX="846" w:tblpY="1"/>
        <w:tblOverlap w:val="never"/>
        <w:tblW w:w="8217" w:type="dxa"/>
        <w:tblCellMar>
          <w:left w:w="70" w:type="dxa"/>
          <w:right w:w="70" w:type="dxa"/>
        </w:tblCellMar>
        <w:tblLook w:val="0000" w:firstRow="0" w:lastRow="0" w:firstColumn="0" w:lastColumn="0" w:noHBand="0" w:noVBand="0"/>
      </w:tblPr>
      <w:tblGrid>
        <w:gridCol w:w="1782"/>
        <w:gridCol w:w="6435"/>
      </w:tblGrid>
      <w:tr w:rsidR="00E02D98" w:rsidRPr="00216517" w14:paraId="224AB7D1" w14:textId="77777777" w:rsidTr="00F03FC7">
        <w:tc>
          <w:tcPr>
            <w:tcW w:w="1782" w:type="dxa"/>
            <w:shd w:val="clear" w:color="auto" w:fill="auto"/>
          </w:tcPr>
          <w:p w14:paraId="5C4CFE2A" w14:textId="78283C00" w:rsidR="00817EAE" w:rsidRPr="00F03FC7" w:rsidRDefault="00817EAE"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lastRenderedPageBreak/>
              <w:t>Open Order</w:t>
            </w:r>
          </w:p>
        </w:tc>
        <w:tc>
          <w:tcPr>
            <w:tcW w:w="6435" w:type="dxa"/>
            <w:shd w:val="clear" w:color="auto" w:fill="auto"/>
          </w:tcPr>
          <w:p w14:paraId="10BF8B18"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a Purchase Order containing all requisite characteristics of Contractual Products and/or Contractual Services</w:t>
            </w:r>
            <w:r w:rsidRPr="00F03FC7">
              <w:rPr>
                <w:rFonts w:ascii="Century Gothic" w:hAnsi="Century Gothic"/>
                <w:smallCaps/>
                <w:color w:val="000000"/>
                <w:szCs w:val="20"/>
                <w:lang w:val="en-GB"/>
              </w:rPr>
              <w:t>,</w:t>
            </w:r>
            <w:r w:rsidRPr="00F03FC7">
              <w:rPr>
                <w:rFonts w:ascii="Century Gothic" w:hAnsi="Century Gothic"/>
                <w:color w:val="000000"/>
                <w:szCs w:val="20"/>
                <w:lang w:val="en-GB"/>
              </w:rPr>
              <w:t xml:space="preserve"> with the exception of certain particulars including delivery dates or exact delivery quantities, and which provides that delivery dates and exact delivery quantities are to take place within the framework of Releases, delivery schedules or other similar documents.</w:t>
            </w:r>
          </w:p>
          <w:p w14:paraId="1F47D889" w14:textId="77777777" w:rsidR="00817EAE" w:rsidRPr="00F03FC7" w:rsidRDefault="00817EAE" w:rsidP="00F03FC7">
            <w:pPr>
              <w:spacing w:after="0"/>
              <w:jc w:val="both"/>
              <w:rPr>
                <w:rFonts w:ascii="Century Gothic" w:hAnsi="Century Gothic"/>
                <w:bCs/>
                <w:color w:val="000000"/>
                <w:szCs w:val="20"/>
                <w:lang w:val="en-GB"/>
              </w:rPr>
            </w:pPr>
          </w:p>
        </w:tc>
      </w:tr>
      <w:tr w:rsidR="00E02D98" w:rsidRPr="004E5D09" w14:paraId="31224FA4" w14:textId="77777777" w:rsidTr="00F03FC7">
        <w:tc>
          <w:tcPr>
            <w:tcW w:w="1782" w:type="dxa"/>
            <w:shd w:val="clear" w:color="auto" w:fill="auto"/>
          </w:tcPr>
          <w:p w14:paraId="277AA1AC" w14:textId="77777777"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color w:val="000000"/>
                <w:kern w:val="28"/>
                <w:szCs w:val="20"/>
                <w:lang w:val="en-GB"/>
              </w:rPr>
              <w:t>Order Confirmation</w:t>
            </w:r>
          </w:p>
        </w:tc>
        <w:tc>
          <w:tcPr>
            <w:tcW w:w="6435" w:type="dxa"/>
            <w:shd w:val="clear" w:color="auto" w:fill="auto"/>
          </w:tcPr>
          <w:p w14:paraId="269907AC" w14:textId="77777777" w:rsidR="00817EAE" w:rsidRPr="00F03FC7" w:rsidRDefault="00817EAE" w:rsidP="00F03FC7">
            <w:pPr>
              <w:spacing w:after="0"/>
              <w:jc w:val="both"/>
              <w:rPr>
                <w:rFonts w:ascii="Century Gothic" w:hAnsi="Century Gothic"/>
                <w:bCs/>
                <w:color w:val="000000"/>
                <w:szCs w:val="20"/>
                <w:lang w:val="en-GB"/>
              </w:rPr>
            </w:pPr>
            <w:r w:rsidRPr="00F03FC7">
              <w:rPr>
                <w:rFonts w:ascii="Century Gothic" w:hAnsi="Century Gothic"/>
                <w:bCs/>
                <w:color w:val="000000"/>
                <w:szCs w:val="20"/>
                <w:lang w:val="en-GB"/>
              </w:rPr>
              <w:t xml:space="preserve">is a copy or separate confirmation of a </w:t>
            </w:r>
            <w:r w:rsidRPr="00F03FC7">
              <w:rPr>
                <w:rFonts w:ascii="Century Gothic" w:hAnsi="Century Gothic"/>
                <w:color w:val="000000"/>
                <w:szCs w:val="20"/>
                <w:lang w:val="en-GB"/>
              </w:rPr>
              <w:t>Purchase Order</w:t>
            </w:r>
            <w:r w:rsidRPr="00F03FC7">
              <w:rPr>
                <w:rFonts w:ascii="Century Gothic" w:hAnsi="Century Gothic"/>
                <w:bCs/>
                <w:color w:val="000000"/>
                <w:szCs w:val="20"/>
                <w:lang w:val="en-GB"/>
              </w:rPr>
              <w:t xml:space="preserve"> signed by the </w:t>
            </w:r>
            <w:r w:rsidRPr="00F03FC7">
              <w:rPr>
                <w:rFonts w:ascii="Century Gothic" w:hAnsi="Century Gothic"/>
                <w:bCs/>
                <w:smallCaps/>
                <w:color w:val="000000"/>
                <w:szCs w:val="20"/>
                <w:lang w:val="en-GB"/>
              </w:rPr>
              <w:t>S</w:t>
            </w:r>
            <w:r w:rsidRPr="00F03FC7">
              <w:rPr>
                <w:rFonts w:ascii="Century Gothic" w:hAnsi="Century Gothic"/>
                <w:color w:val="000000"/>
                <w:szCs w:val="20"/>
                <w:lang w:val="en-GB"/>
              </w:rPr>
              <w:t>upplier</w:t>
            </w:r>
            <w:r w:rsidRPr="00F03FC7">
              <w:rPr>
                <w:rFonts w:ascii="Century Gothic" w:hAnsi="Century Gothic"/>
                <w:bCs/>
                <w:color w:val="000000"/>
                <w:szCs w:val="20"/>
                <w:lang w:val="en-GB"/>
              </w:rPr>
              <w:t xml:space="preserve">. </w:t>
            </w:r>
          </w:p>
          <w:p w14:paraId="57C81033"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54C653F9" w14:textId="77777777" w:rsidTr="00F03FC7">
        <w:tc>
          <w:tcPr>
            <w:tcW w:w="1782" w:type="dxa"/>
            <w:shd w:val="clear" w:color="auto" w:fill="auto"/>
          </w:tcPr>
          <w:p w14:paraId="5D96BD30" w14:textId="2AA76448" w:rsidR="006422A5" w:rsidRPr="00F03FC7" w:rsidRDefault="00746752" w:rsidP="00F03FC7">
            <w:pPr>
              <w:spacing w:after="0"/>
              <w:ind w:right="137"/>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t>Open-Source</w:t>
            </w:r>
            <w:r w:rsidR="006422A5" w:rsidRPr="00F03FC7">
              <w:rPr>
                <w:rFonts w:ascii="Century Gothic" w:hAnsi="Century Gothic"/>
                <w:b/>
                <w:bCs/>
                <w:color w:val="000000"/>
                <w:kern w:val="28"/>
                <w:szCs w:val="20"/>
                <w:lang w:val="en-GB"/>
              </w:rPr>
              <w:t xml:space="preserve"> License</w:t>
            </w:r>
          </w:p>
          <w:p w14:paraId="153E4997" w14:textId="07E0FEAC" w:rsidR="006422A5" w:rsidRPr="00F03FC7" w:rsidRDefault="006422A5" w:rsidP="00F03FC7">
            <w:pPr>
              <w:spacing w:after="0"/>
              <w:ind w:right="137"/>
              <w:jc w:val="both"/>
              <w:rPr>
                <w:rFonts w:ascii="Century Gothic" w:hAnsi="Century Gothic"/>
                <w:b/>
                <w:bCs/>
                <w:color w:val="000000"/>
                <w:kern w:val="28"/>
                <w:szCs w:val="20"/>
                <w:lang w:val="en-GB"/>
              </w:rPr>
            </w:pPr>
          </w:p>
        </w:tc>
        <w:tc>
          <w:tcPr>
            <w:tcW w:w="6435" w:type="dxa"/>
            <w:shd w:val="clear" w:color="auto" w:fill="auto"/>
          </w:tcPr>
          <w:p w14:paraId="2156A915" w14:textId="77777777" w:rsidR="006422A5" w:rsidRPr="00F03FC7" w:rsidRDefault="006422A5" w:rsidP="00F03FC7">
            <w:pPr>
              <w:spacing w:after="0"/>
              <w:jc w:val="both"/>
              <w:rPr>
                <w:rFonts w:ascii="Century Gothic" w:hAnsi="Century Gothic"/>
                <w:bCs/>
                <w:color w:val="000000"/>
                <w:szCs w:val="20"/>
                <w:lang w:val="en-GB"/>
              </w:rPr>
            </w:pPr>
            <w:r w:rsidRPr="00F03FC7">
              <w:rPr>
                <w:rFonts w:ascii="Century Gothic" w:hAnsi="Century Gothic"/>
                <w:bCs/>
                <w:color w:val="000000"/>
                <w:szCs w:val="20"/>
                <w:lang w:val="en-GB"/>
              </w:rPr>
              <w:t>means any license corresponding to the requirements defined in the "Open Source Definition" (available on the URL: http://opensource.org/osd) by the Open Source Initiative, or by the "Free Software Foundation" (available on the URL : https://www.gnu.org/philosophy/free-sw.en.html), which Supplier declares to have read and understood and which comprise inter alia the following licenses or distribution models: the GNU General Public License (GPL) and GNU Lesser General Public License (LGPL), Apache License, Mozilla Public License (MPL), Berkeley Software Distribution License (BSD-License).</w:t>
            </w:r>
          </w:p>
          <w:p w14:paraId="1199CFD2" w14:textId="32E8A034" w:rsidR="006422A5" w:rsidRPr="00F03FC7" w:rsidRDefault="006422A5" w:rsidP="00F03FC7">
            <w:pPr>
              <w:spacing w:after="0"/>
              <w:jc w:val="both"/>
              <w:rPr>
                <w:rFonts w:ascii="Century Gothic" w:hAnsi="Century Gothic"/>
                <w:bCs/>
                <w:color w:val="000000"/>
                <w:szCs w:val="20"/>
                <w:lang w:val="en-GB"/>
              </w:rPr>
            </w:pPr>
          </w:p>
        </w:tc>
      </w:tr>
      <w:tr w:rsidR="00E02D98" w:rsidRPr="00216517" w14:paraId="464C68B6" w14:textId="77777777" w:rsidTr="00F03FC7">
        <w:tc>
          <w:tcPr>
            <w:tcW w:w="1782" w:type="dxa"/>
          </w:tcPr>
          <w:p w14:paraId="0C561BA0" w14:textId="77777777"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color w:val="000000"/>
                <w:kern w:val="28"/>
                <w:szCs w:val="20"/>
                <w:lang w:val="en-GB"/>
              </w:rPr>
              <w:t>Particular Conditions</w:t>
            </w:r>
          </w:p>
        </w:tc>
        <w:tc>
          <w:tcPr>
            <w:tcW w:w="6435" w:type="dxa"/>
          </w:tcPr>
          <w:p w14:paraId="5E6E82D1"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 xml:space="preserve">are separate business terms and conditions, including any appendices thereto, that contain specific requirements which address special product, local market or delivery requirements (if any), including legal matters specific to a country where the Company or the Supplier is located. The Particular Conditions are intended to be applicable as per the relevant Purchase Order and are binding on the Company and the </w:t>
            </w:r>
            <w:r w:rsidRPr="00F03FC7">
              <w:rPr>
                <w:rFonts w:ascii="Century Gothic" w:hAnsi="Century Gothic"/>
                <w:bCs/>
                <w:color w:val="000000"/>
                <w:szCs w:val="20"/>
                <w:lang w:val="en-GB"/>
              </w:rPr>
              <w:t>S</w:t>
            </w:r>
            <w:r w:rsidRPr="00F03FC7">
              <w:rPr>
                <w:rFonts w:ascii="Century Gothic" w:hAnsi="Century Gothic"/>
                <w:color w:val="000000"/>
                <w:szCs w:val="20"/>
                <w:lang w:val="en-GB"/>
              </w:rPr>
              <w:t>upp</w:t>
            </w:r>
            <w:r w:rsidRPr="00F03FC7">
              <w:rPr>
                <w:rFonts w:ascii="Century Gothic" w:hAnsi="Century Gothic"/>
                <w:bCs/>
                <w:color w:val="000000"/>
                <w:szCs w:val="20"/>
                <w:lang w:val="en-GB"/>
              </w:rPr>
              <w:t>lier</w:t>
            </w:r>
            <w:r w:rsidRPr="00F03FC7">
              <w:rPr>
                <w:rFonts w:ascii="Century Gothic" w:hAnsi="Century Gothic"/>
                <w:color w:val="000000"/>
                <w:szCs w:val="20"/>
                <w:lang w:val="en-GB"/>
              </w:rPr>
              <w:t>.</w:t>
            </w:r>
          </w:p>
          <w:p w14:paraId="509D86E2"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059C5FDA" w14:textId="77777777" w:rsidTr="00F03FC7">
        <w:tc>
          <w:tcPr>
            <w:tcW w:w="1782" w:type="dxa"/>
          </w:tcPr>
          <w:p w14:paraId="7C59FB6F" w14:textId="77777777" w:rsidR="00817EAE" w:rsidRPr="00F03FC7" w:rsidRDefault="00817EAE"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t>Personal Data</w:t>
            </w:r>
          </w:p>
        </w:tc>
        <w:tc>
          <w:tcPr>
            <w:tcW w:w="6435" w:type="dxa"/>
          </w:tcPr>
          <w:p w14:paraId="230FD20E"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any information relating to an identified person or a person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30FA18F6" w14:textId="77777777" w:rsidR="00817EAE" w:rsidRPr="00F03FC7" w:rsidRDefault="00817EAE" w:rsidP="00F03FC7">
            <w:pPr>
              <w:spacing w:after="0"/>
              <w:jc w:val="both"/>
              <w:rPr>
                <w:rFonts w:ascii="Century Gothic" w:hAnsi="Century Gothic"/>
                <w:color w:val="000000"/>
                <w:szCs w:val="20"/>
                <w:lang w:val="en-GB"/>
              </w:rPr>
            </w:pPr>
          </w:p>
        </w:tc>
      </w:tr>
      <w:tr w:rsidR="00E02D98" w:rsidRPr="00216517" w14:paraId="501CF566" w14:textId="77777777" w:rsidTr="00F03FC7">
        <w:tc>
          <w:tcPr>
            <w:tcW w:w="1782" w:type="dxa"/>
          </w:tcPr>
          <w:p w14:paraId="5B15D070" w14:textId="77777777"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color w:val="000000"/>
                <w:kern w:val="28"/>
                <w:szCs w:val="20"/>
                <w:lang w:val="en-GB"/>
              </w:rPr>
              <w:t>Price</w:t>
            </w:r>
          </w:p>
        </w:tc>
        <w:tc>
          <w:tcPr>
            <w:tcW w:w="6435" w:type="dxa"/>
          </w:tcPr>
          <w:p w14:paraId="6EEA32E6"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the price that the Company has to pay as consideration for the Contractual Products and/or Contractual Services as set out in the Purchase Order.</w:t>
            </w:r>
          </w:p>
          <w:p w14:paraId="29AF9612" w14:textId="77777777" w:rsidR="00817EAE" w:rsidRPr="00F03FC7" w:rsidRDefault="00817EAE" w:rsidP="00F03FC7">
            <w:pPr>
              <w:spacing w:after="0"/>
              <w:jc w:val="both"/>
              <w:rPr>
                <w:rFonts w:ascii="Century Gothic" w:hAnsi="Century Gothic"/>
                <w:color w:val="000000"/>
                <w:szCs w:val="20"/>
                <w:lang w:val="en-GB"/>
              </w:rPr>
            </w:pPr>
          </w:p>
        </w:tc>
      </w:tr>
    </w:tbl>
    <w:p w14:paraId="3C30352D" w14:textId="77777777" w:rsidR="000844B8" w:rsidRPr="004E5D09" w:rsidRDefault="000844B8">
      <w:pPr>
        <w:rPr>
          <w:lang w:val="en-GB"/>
        </w:rPr>
      </w:pPr>
      <w:r w:rsidRPr="004E5D09">
        <w:rPr>
          <w:lang w:val="en-GB"/>
        </w:rPr>
        <w:br w:type="page"/>
      </w:r>
    </w:p>
    <w:tbl>
      <w:tblPr>
        <w:tblpPr w:leftFromText="141" w:rightFromText="141" w:vertAnchor="text" w:tblpX="846" w:tblpY="1"/>
        <w:tblOverlap w:val="never"/>
        <w:tblW w:w="8217" w:type="dxa"/>
        <w:tblCellMar>
          <w:left w:w="70" w:type="dxa"/>
          <w:right w:w="70" w:type="dxa"/>
        </w:tblCellMar>
        <w:tblLook w:val="0000" w:firstRow="0" w:lastRow="0" w:firstColumn="0" w:lastColumn="0" w:noHBand="0" w:noVBand="0"/>
      </w:tblPr>
      <w:tblGrid>
        <w:gridCol w:w="1782"/>
        <w:gridCol w:w="6435"/>
      </w:tblGrid>
      <w:tr w:rsidR="00E02D98" w:rsidRPr="004E5D09" w14:paraId="0BEB5694" w14:textId="77777777" w:rsidTr="00F03FC7">
        <w:tc>
          <w:tcPr>
            <w:tcW w:w="1782" w:type="dxa"/>
          </w:tcPr>
          <w:p w14:paraId="01FF2120" w14:textId="2BB0E439"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color w:val="000000"/>
                <w:szCs w:val="20"/>
                <w:lang w:val="en-GB"/>
              </w:rPr>
              <w:lastRenderedPageBreak/>
              <w:t>Proprietary Rights</w:t>
            </w:r>
          </w:p>
        </w:tc>
        <w:tc>
          <w:tcPr>
            <w:tcW w:w="6435" w:type="dxa"/>
          </w:tcPr>
          <w:p w14:paraId="33A67EA6" w14:textId="7D84ECF8"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 xml:space="preserve">are </w:t>
            </w:r>
            <w:r w:rsidR="00F61042" w:rsidRPr="00F03FC7">
              <w:rPr>
                <w:rFonts w:ascii="Century Gothic" w:hAnsi="Century Gothic"/>
                <w:color w:val="000000"/>
                <w:szCs w:val="20"/>
                <w:lang w:val="en-GB"/>
              </w:rPr>
              <w:t xml:space="preserve">all intellectual property rights including, but not limited to, </w:t>
            </w:r>
            <w:r w:rsidRPr="00F03FC7">
              <w:rPr>
                <w:rFonts w:ascii="Century Gothic" w:hAnsi="Century Gothic"/>
                <w:color w:val="000000"/>
                <w:szCs w:val="20"/>
                <w:lang w:val="en-GB"/>
              </w:rPr>
              <w:t xml:space="preserve">patents,  trademarks, </w:t>
            </w:r>
            <w:r w:rsidR="00F61042" w:rsidRPr="00F03FC7">
              <w:rPr>
                <w:rFonts w:ascii="Century Gothic" w:hAnsi="Century Gothic"/>
                <w:color w:val="000000"/>
                <w:szCs w:val="20"/>
                <w:lang w:val="en-GB"/>
              </w:rPr>
              <w:t xml:space="preserve"> trade names, copyrights and all rights of whatsoever nature in computer software and data, rights in logos, inventions, moral and artists’ rights, design rights, trade or business names, domain names, database rights and semi-conductor topography rights and all intangible rights and privileges of a nature similar, analogous or allied to any of the above in every case whether registered or unregistered and all rights or forms of protection of a similar nature anywhere in the world.</w:t>
            </w:r>
          </w:p>
          <w:p w14:paraId="15557EBA"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79101251" w14:textId="77777777" w:rsidTr="00F03FC7">
        <w:tc>
          <w:tcPr>
            <w:tcW w:w="1782" w:type="dxa"/>
          </w:tcPr>
          <w:p w14:paraId="5FFD6B3B" w14:textId="01F86D7A" w:rsidR="00F61042" w:rsidRPr="00F03FC7" w:rsidRDefault="00F61042"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t>Provided Material</w:t>
            </w:r>
          </w:p>
          <w:p w14:paraId="5E65174C" w14:textId="71E43838" w:rsidR="00817EAE" w:rsidRPr="00F03FC7" w:rsidRDefault="00817EAE" w:rsidP="00F03FC7">
            <w:pPr>
              <w:spacing w:after="0"/>
              <w:ind w:right="137"/>
              <w:jc w:val="both"/>
              <w:rPr>
                <w:rFonts w:ascii="Century Gothic" w:hAnsi="Century Gothic"/>
                <w:b/>
                <w:bCs/>
                <w:color w:val="000000"/>
                <w:szCs w:val="20"/>
                <w:lang w:val="en-GB"/>
              </w:rPr>
            </w:pPr>
          </w:p>
        </w:tc>
        <w:tc>
          <w:tcPr>
            <w:tcW w:w="6435" w:type="dxa"/>
          </w:tcPr>
          <w:p w14:paraId="553DF2E8" w14:textId="0CCBCC3E" w:rsidR="00F61042" w:rsidRPr="00F03FC7" w:rsidRDefault="00F61042" w:rsidP="00F03FC7">
            <w:pPr>
              <w:spacing w:after="0"/>
              <w:jc w:val="both"/>
              <w:rPr>
                <w:rFonts w:ascii="Century Gothic" w:hAnsi="Century Gothic"/>
                <w:bCs/>
                <w:color w:val="000000"/>
                <w:szCs w:val="20"/>
                <w:lang w:val="en-GB"/>
              </w:rPr>
            </w:pPr>
            <w:r w:rsidRPr="00F03FC7">
              <w:rPr>
                <w:rFonts w:ascii="Century Gothic" w:hAnsi="Century Gothic"/>
                <w:bCs/>
                <w:color w:val="000000"/>
                <w:szCs w:val="20"/>
                <w:lang w:val="en-GB"/>
              </w:rPr>
              <w:t>is any material and/or equipment provided free of charge by the Company to the Supplier.</w:t>
            </w:r>
          </w:p>
          <w:p w14:paraId="77650224"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4D991CD6" w14:textId="77777777" w:rsidTr="00F03FC7">
        <w:tc>
          <w:tcPr>
            <w:tcW w:w="1782" w:type="dxa"/>
          </w:tcPr>
          <w:p w14:paraId="447D7138" w14:textId="550E2840" w:rsidR="00746752" w:rsidRPr="00F03FC7" w:rsidRDefault="00746752"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t>Purchase Orders</w:t>
            </w:r>
          </w:p>
        </w:tc>
        <w:tc>
          <w:tcPr>
            <w:tcW w:w="6435" w:type="dxa"/>
          </w:tcPr>
          <w:p w14:paraId="7E5C508E" w14:textId="77777777" w:rsidR="00746752" w:rsidRPr="00F03FC7" w:rsidRDefault="00746752" w:rsidP="00F03FC7">
            <w:pPr>
              <w:spacing w:after="0"/>
              <w:jc w:val="both"/>
              <w:rPr>
                <w:rFonts w:ascii="Century Gothic" w:hAnsi="Century Gothic"/>
                <w:bCs/>
                <w:color w:val="000000"/>
                <w:szCs w:val="20"/>
                <w:lang w:val="en-GB"/>
              </w:rPr>
            </w:pPr>
            <w:r w:rsidRPr="00F03FC7">
              <w:rPr>
                <w:rFonts w:ascii="Century Gothic" w:hAnsi="Century Gothic"/>
                <w:bCs/>
                <w:color w:val="000000"/>
                <w:szCs w:val="20"/>
                <w:lang w:val="en-GB"/>
              </w:rPr>
              <w:t xml:space="preserve">are all documents, including </w:t>
            </w:r>
            <w:r w:rsidRPr="00F03FC7">
              <w:rPr>
                <w:rFonts w:ascii="Century Gothic" w:hAnsi="Century Gothic"/>
                <w:color w:val="000000"/>
                <w:szCs w:val="20"/>
                <w:lang w:val="en-GB"/>
              </w:rPr>
              <w:t>Open Orders</w:t>
            </w:r>
            <w:r w:rsidRPr="00F03FC7">
              <w:rPr>
                <w:rFonts w:ascii="Century Gothic" w:hAnsi="Century Gothic"/>
                <w:bCs/>
                <w:color w:val="000000"/>
                <w:szCs w:val="20"/>
                <w:lang w:val="en-GB"/>
              </w:rPr>
              <w:t>, by means of which the Company</w:t>
            </w:r>
            <w:r w:rsidRPr="00F03FC7">
              <w:rPr>
                <w:rFonts w:ascii="Century Gothic" w:hAnsi="Century Gothic"/>
                <w:color w:val="000000"/>
                <w:szCs w:val="20"/>
                <w:lang w:val="en-GB"/>
              </w:rPr>
              <w:t xml:space="preserve"> </w:t>
            </w:r>
            <w:r w:rsidRPr="00F03FC7">
              <w:rPr>
                <w:rFonts w:ascii="Century Gothic" w:hAnsi="Century Gothic"/>
                <w:bCs/>
                <w:color w:val="000000"/>
                <w:szCs w:val="20"/>
                <w:lang w:val="en-GB"/>
              </w:rPr>
              <w:t xml:space="preserve">orders </w:t>
            </w:r>
            <w:r w:rsidRPr="00F03FC7">
              <w:rPr>
                <w:rFonts w:ascii="Century Gothic" w:hAnsi="Century Gothic"/>
                <w:color w:val="000000"/>
                <w:szCs w:val="20"/>
                <w:lang w:val="en-GB"/>
              </w:rPr>
              <w:t>Contractual Products and/or Contractual Services.</w:t>
            </w:r>
            <w:r w:rsidRPr="00F03FC7">
              <w:rPr>
                <w:rFonts w:ascii="Century Gothic" w:hAnsi="Century Gothic"/>
                <w:bCs/>
                <w:color w:val="000000"/>
                <w:szCs w:val="20"/>
                <w:lang w:val="en-GB"/>
              </w:rPr>
              <w:t xml:space="preserve"> </w:t>
            </w:r>
          </w:p>
          <w:p w14:paraId="1B6D5D18" w14:textId="77777777" w:rsidR="00746752" w:rsidRPr="00F03FC7" w:rsidRDefault="00746752" w:rsidP="00F03FC7">
            <w:pPr>
              <w:spacing w:after="0"/>
              <w:jc w:val="both"/>
              <w:rPr>
                <w:rFonts w:ascii="Century Gothic" w:hAnsi="Century Gothic"/>
                <w:bCs/>
                <w:color w:val="000000"/>
                <w:szCs w:val="20"/>
                <w:lang w:val="en-GB"/>
              </w:rPr>
            </w:pPr>
          </w:p>
        </w:tc>
      </w:tr>
      <w:tr w:rsidR="00E02D98" w:rsidRPr="004E5D09" w14:paraId="090157CE" w14:textId="77777777" w:rsidTr="00F03FC7">
        <w:tc>
          <w:tcPr>
            <w:tcW w:w="1782" w:type="dxa"/>
          </w:tcPr>
          <w:p w14:paraId="01019F82" w14:textId="11EF7EC6" w:rsidR="00747CA5" w:rsidRPr="00F03FC7" w:rsidRDefault="00747CA5"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t>Quality Assurance Agreement (QAA)</w:t>
            </w:r>
            <w:r w:rsidR="00F61042" w:rsidRPr="00F03FC7">
              <w:rPr>
                <w:rFonts w:ascii="Century Gothic" w:hAnsi="Century Gothic"/>
                <w:b/>
                <w:bCs/>
                <w:color w:val="000000"/>
                <w:kern w:val="28"/>
                <w:szCs w:val="20"/>
                <w:lang w:val="en-GB"/>
              </w:rPr>
              <w:t xml:space="preserve"> or Warranty Agreement</w:t>
            </w:r>
          </w:p>
          <w:p w14:paraId="43249088" w14:textId="1C79A026" w:rsidR="00747CA5" w:rsidRPr="00F03FC7" w:rsidRDefault="00747CA5" w:rsidP="00F03FC7">
            <w:pPr>
              <w:spacing w:after="0"/>
              <w:ind w:right="137"/>
              <w:jc w:val="both"/>
              <w:rPr>
                <w:rFonts w:ascii="Century Gothic" w:hAnsi="Century Gothic"/>
                <w:b/>
                <w:bCs/>
                <w:color w:val="000000"/>
                <w:kern w:val="28"/>
                <w:szCs w:val="20"/>
                <w:lang w:val="en-GB"/>
              </w:rPr>
            </w:pPr>
          </w:p>
        </w:tc>
        <w:tc>
          <w:tcPr>
            <w:tcW w:w="6435" w:type="dxa"/>
          </w:tcPr>
          <w:p w14:paraId="6D3B4372" w14:textId="1B64675A" w:rsidR="00747CA5" w:rsidRPr="00F03FC7" w:rsidRDefault="00747CA5" w:rsidP="00F03FC7">
            <w:pPr>
              <w:spacing w:after="0"/>
              <w:jc w:val="both"/>
              <w:rPr>
                <w:rFonts w:ascii="Century Gothic" w:hAnsi="Century Gothic"/>
                <w:bCs/>
                <w:color w:val="000000"/>
                <w:szCs w:val="20"/>
                <w:lang w:val="en-GB"/>
              </w:rPr>
            </w:pPr>
            <w:r w:rsidRPr="00F03FC7">
              <w:rPr>
                <w:rFonts w:ascii="Century Gothic" w:hAnsi="Century Gothic"/>
                <w:bCs/>
                <w:color w:val="000000"/>
                <w:szCs w:val="20"/>
                <w:lang w:val="en-GB"/>
              </w:rPr>
              <w:t xml:space="preserve">means </w:t>
            </w:r>
            <w:r w:rsidR="00F61042" w:rsidRPr="00F03FC7">
              <w:rPr>
                <w:rFonts w:ascii="Century Gothic" w:hAnsi="Century Gothic"/>
                <w:bCs/>
                <w:color w:val="000000"/>
                <w:szCs w:val="20"/>
                <w:lang w:val="en-GB"/>
              </w:rPr>
              <w:t xml:space="preserve">the </w:t>
            </w:r>
            <w:r w:rsidRPr="00F03FC7">
              <w:rPr>
                <w:rFonts w:ascii="Century Gothic" w:hAnsi="Century Gothic"/>
                <w:bCs/>
                <w:color w:val="000000"/>
                <w:szCs w:val="20"/>
                <w:lang w:val="en-GB"/>
              </w:rPr>
              <w:t>Quality Assurance Agreement</w:t>
            </w:r>
            <w:r w:rsidR="00F61042" w:rsidRPr="00F03FC7">
              <w:rPr>
                <w:rFonts w:ascii="Century Gothic" w:hAnsi="Century Gothic"/>
                <w:bCs/>
                <w:color w:val="000000"/>
                <w:szCs w:val="20"/>
                <w:lang w:val="en-GB"/>
              </w:rPr>
              <w:t xml:space="preserve"> or Warranty Agreement</w:t>
            </w:r>
            <w:r w:rsidRPr="00F03FC7">
              <w:rPr>
                <w:rFonts w:ascii="Century Gothic" w:hAnsi="Century Gothic"/>
                <w:bCs/>
                <w:color w:val="000000"/>
                <w:szCs w:val="20"/>
                <w:lang w:val="en-GB"/>
              </w:rPr>
              <w:t xml:space="preserve"> provided by Company to Supplier, as may be amended</w:t>
            </w:r>
            <w:r w:rsidR="00F61042" w:rsidRPr="00F03FC7">
              <w:rPr>
                <w:rFonts w:ascii="Century Gothic" w:hAnsi="Century Gothic"/>
                <w:bCs/>
                <w:color w:val="000000"/>
                <w:szCs w:val="20"/>
                <w:lang w:val="en-GB"/>
              </w:rPr>
              <w:t xml:space="preserve">, </w:t>
            </w:r>
            <w:r w:rsidRPr="00F03FC7">
              <w:rPr>
                <w:rFonts w:ascii="Century Gothic" w:hAnsi="Century Gothic"/>
                <w:bCs/>
                <w:color w:val="000000"/>
                <w:szCs w:val="20"/>
                <w:lang w:val="en-GB"/>
              </w:rPr>
              <w:t>by Company from time to time setting forth certain minimum quality requirements for the Contractual Products and Contractual Services and shall be binding upon the Supplier pursuant to these GPCs.</w:t>
            </w:r>
            <w:r w:rsidR="00F61042" w:rsidRPr="00F03FC7">
              <w:rPr>
                <w:rFonts w:ascii="Century Gothic" w:hAnsi="Century Gothic"/>
                <w:bCs/>
                <w:color w:val="000000"/>
                <w:szCs w:val="20"/>
                <w:lang w:val="en-GB"/>
              </w:rPr>
              <w:t xml:space="preserve"> The Company may mandate additional quality requirements specific to the Products to be provided. In such case any additional requirements shall be deemed incorporated into the QAA by reference.</w:t>
            </w:r>
          </w:p>
          <w:p w14:paraId="6CC97E5B" w14:textId="69B8AFC0" w:rsidR="00747CA5" w:rsidRPr="00F03FC7" w:rsidRDefault="00747CA5" w:rsidP="00F03FC7">
            <w:pPr>
              <w:spacing w:after="0"/>
              <w:jc w:val="both"/>
              <w:rPr>
                <w:rFonts w:ascii="Century Gothic" w:hAnsi="Century Gothic"/>
                <w:bCs/>
                <w:color w:val="000000"/>
                <w:szCs w:val="20"/>
                <w:lang w:val="en-GB"/>
              </w:rPr>
            </w:pPr>
          </w:p>
        </w:tc>
      </w:tr>
      <w:tr w:rsidR="00E02D98" w:rsidRPr="004E5D09" w14:paraId="64EAFCAD" w14:textId="77777777" w:rsidTr="00F03FC7">
        <w:tc>
          <w:tcPr>
            <w:tcW w:w="1782" w:type="dxa"/>
          </w:tcPr>
          <w:p w14:paraId="789B9559" w14:textId="1FAAEB1C" w:rsidR="00817EAE" w:rsidRPr="00F03FC7" w:rsidRDefault="00817EAE" w:rsidP="00F03FC7">
            <w:pPr>
              <w:spacing w:after="0"/>
              <w:ind w:right="137"/>
              <w:jc w:val="both"/>
              <w:rPr>
                <w:rFonts w:ascii="Century Gothic" w:hAnsi="Century Gothic"/>
                <w:b/>
                <w:bCs/>
                <w:color w:val="000000"/>
                <w:kern w:val="28"/>
                <w:szCs w:val="20"/>
                <w:lang w:val="en-GB"/>
              </w:rPr>
            </w:pPr>
            <w:r w:rsidRPr="00F03FC7">
              <w:rPr>
                <w:rFonts w:ascii="Century Gothic" w:hAnsi="Century Gothic"/>
                <w:b/>
                <w:bCs/>
                <w:color w:val="000000"/>
                <w:kern w:val="28"/>
                <w:szCs w:val="20"/>
                <w:lang w:val="en-GB"/>
              </w:rPr>
              <w:t>Release</w:t>
            </w:r>
          </w:p>
          <w:p w14:paraId="03BD7524" w14:textId="77777777" w:rsidR="00817EAE" w:rsidRPr="00F03FC7" w:rsidRDefault="00817EAE" w:rsidP="00F03FC7">
            <w:pPr>
              <w:spacing w:after="0"/>
              <w:ind w:right="137"/>
              <w:jc w:val="both"/>
              <w:rPr>
                <w:rFonts w:ascii="Century Gothic" w:hAnsi="Century Gothic"/>
                <w:b/>
                <w:bCs/>
                <w:color w:val="000000"/>
                <w:kern w:val="28"/>
                <w:szCs w:val="20"/>
                <w:lang w:val="en-GB"/>
              </w:rPr>
            </w:pPr>
          </w:p>
        </w:tc>
        <w:tc>
          <w:tcPr>
            <w:tcW w:w="6435" w:type="dxa"/>
          </w:tcPr>
          <w:p w14:paraId="164398A8"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a call-off for Contractual Products and/or Services in terms of Open Order.</w:t>
            </w:r>
          </w:p>
          <w:p w14:paraId="3A442FCF"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6EFD6568" w14:textId="77777777" w:rsidTr="00F03FC7">
        <w:tc>
          <w:tcPr>
            <w:tcW w:w="1782" w:type="dxa"/>
          </w:tcPr>
          <w:p w14:paraId="25EC68F1" w14:textId="77777777"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color w:val="000000"/>
                <w:kern w:val="28"/>
                <w:szCs w:val="20"/>
                <w:lang w:val="en-GB"/>
              </w:rPr>
              <w:t>Results</w:t>
            </w:r>
          </w:p>
        </w:tc>
        <w:tc>
          <w:tcPr>
            <w:tcW w:w="6435" w:type="dxa"/>
          </w:tcPr>
          <w:p w14:paraId="7982B532" w14:textId="3ADE8EB1" w:rsidR="00817EAE" w:rsidRPr="00F03FC7" w:rsidRDefault="00817EAE" w:rsidP="00F03FC7">
            <w:pPr>
              <w:spacing w:after="0"/>
              <w:jc w:val="both"/>
              <w:rPr>
                <w:rFonts w:ascii="Century Gothic" w:hAnsi="Century Gothic"/>
                <w:color w:val="000000"/>
                <w:sz w:val="16"/>
                <w:szCs w:val="16"/>
                <w:lang w:val="en-GB"/>
              </w:rPr>
            </w:pPr>
            <w:r w:rsidRPr="00F03FC7">
              <w:rPr>
                <w:rFonts w:ascii="Century Gothic" w:hAnsi="Century Gothic"/>
                <w:color w:val="000000"/>
                <w:szCs w:val="20"/>
                <w:lang w:val="en-GB"/>
              </w:rPr>
              <w:t xml:space="preserve">is the entire Industrial and Intellectual Property, and all intellectual work and inventions, excluding Background, created by the respective Contracting Party after entering into the </w:t>
            </w:r>
            <w:r w:rsidRPr="00F03FC7">
              <w:rPr>
                <w:rFonts w:ascii="Century Gothic" w:hAnsi="Century Gothic"/>
                <w:smallCaps/>
                <w:color w:val="000000"/>
                <w:szCs w:val="20"/>
                <w:lang w:val="en-GB"/>
              </w:rPr>
              <w:t>C</w:t>
            </w:r>
            <w:r w:rsidRPr="00F03FC7">
              <w:rPr>
                <w:rFonts w:ascii="Century Gothic" w:hAnsi="Century Gothic"/>
                <w:color w:val="000000"/>
                <w:szCs w:val="20"/>
                <w:lang w:val="en-GB"/>
              </w:rPr>
              <w:t>ontract within the framework of providing the Contractual Products and/or Contractual Services</w:t>
            </w:r>
            <w:r w:rsidR="00F14CF6" w:rsidRPr="00F03FC7">
              <w:rPr>
                <w:lang w:val="en-GB"/>
              </w:rPr>
              <w:t xml:space="preserve"> </w:t>
            </w:r>
            <w:r w:rsidR="00F14CF6" w:rsidRPr="00F03FC7">
              <w:rPr>
                <w:rFonts w:ascii="Century Gothic" w:hAnsi="Century Gothic"/>
                <w:color w:val="000000"/>
                <w:szCs w:val="20"/>
                <w:lang w:val="en-GB"/>
              </w:rPr>
              <w:t xml:space="preserve">and protectable, or not, by Intellectual Proprietary Rights, including by patents of invention. </w:t>
            </w:r>
          </w:p>
          <w:p w14:paraId="266E4297" w14:textId="77777777" w:rsidR="00817EAE" w:rsidRPr="00F03FC7" w:rsidRDefault="00817EAE" w:rsidP="00F03FC7">
            <w:pPr>
              <w:spacing w:after="0"/>
              <w:jc w:val="both"/>
              <w:rPr>
                <w:rFonts w:ascii="Century Gothic" w:hAnsi="Century Gothic"/>
                <w:color w:val="000000"/>
                <w:szCs w:val="20"/>
                <w:lang w:val="en-GB"/>
              </w:rPr>
            </w:pPr>
          </w:p>
        </w:tc>
      </w:tr>
    </w:tbl>
    <w:p w14:paraId="3B83B1B7" w14:textId="77777777" w:rsidR="000844B8" w:rsidRPr="004E5D09" w:rsidRDefault="000844B8">
      <w:pPr>
        <w:rPr>
          <w:lang w:val="en-GB"/>
        </w:rPr>
      </w:pPr>
      <w:r w:rsidRPr="004E5D09">
        <w:rPr>
          <w:lang w:val="en-GB"/>
        </w:rPr>
        <w:br w:type="page"/>
      </w:r>
    </w:p>
    <w:tbl>
      <w:tblPr>
        <w:tblpPr w:leftFromText="141" w:rightFromText="141" w:vertAnchor="text" w:tblpX="846" w:tblpY="1"/>
        <w:tblOverlap w:val="never"/>
        <w:tblW w:w="8217" w:type="dxa"/>
        <w:tblCellMar>
          <w:left w:w="70" w:type="dxa"/>
          <w:right w:w="70" w:type="dxa"/>
        </w:tblCellMar>
        <w:tblLook w:val="0000" w:firstRow="0" w:lastRow="0" w:firstColumn="0" w:lastColumn="0" w:noHBand="0" w:noVBand="0"/>
      </w:tblPr>
      <w:tblGrid>
        <w:gridCol w:w="1782"/>
        <w:gridCol w:w="6435"/>
      </w:tblGrid>
      <w:tr w:rsidR="00E02D98" w:rsidRPr="004E5D09" w14:paraId="6AD56686" w14:textId="77777777" w:rsidTr="00F03FC7">
        <w:tc>
          <w:tcPr>
            <w:tcW w:w="1782" w:type="dxa"/>
          </w:tcPr>
          <w:p w14:paraId="0A283CB9" w14:textId="2074CA5A"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color w:val="000000"/>
                <w:kern w:val="28"/>
                <w:szCs w:val="20"/>
                <w:lang w:val="en-GB"/>
              </w:rPr>
              <w:lastRenderedPageBreak/>
              <w:t>Right of Use</w:t>
            </w:r>
          </w:p>
        </w:tc>
        <w:tc>
          <w:tcPr>
            <w:tcW w:w="6435" w:type="dxa"/>
          </w:tcPr>
          <w:p w14:paraId="44AE3516"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 xml:space="preserve">is the right to exploit an item or a right of Industrial and Intellectual Property. It encompasses, in particular, the right of manufacturing, of performing further development, reproduction, dissemination, presentation, adaptation, redesign, use, and marketing. Unless otherwise expressly provided in the </w:t>
            </w:r>
            <w:r w:rsidRPr="00F03FC7">
              <w:rPr>
                <w:rFonts w:ascii="Century Gothic" w:hAnsi="Century Gothic"/>
                <w:smallCaps/>
                <w:color w:val="000000"/>
                <w:szCs w:val="20"/>
                <w:lang w:val="en-GB"/>
              </w:rPr>
              <w:t>C</w:t>
            </w:r>
            <w:r w:rsidRPr="00F03FC7">
              <w:rPr>
                <w:rFonts w:ascii="Century Gothic" w:hAnsi="Century Gothic"/>
                <w:color w:val="000000"/>
                <w:szCs w:val="20"/>
                <w:lang w:val="en-GB"/>
              </w:rPr>
              <w:t>ontract, the Right of Use can be freely transferred and/or sub-licensed, is irrevocable, for the duration of the Industrial and Intellectual Property, and valid worldwide.</w:t>
            </w:r>
          </w:p>
          <w:p w14:paraId="6A376974"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41EBB9EC" w14:textId="77777777" w:rsidTr="00F03FC7">
        <w:tc>
          <w:tcPr>
            <w:tcW w:w="1782" w:type="dxa"/>
          </w:tcPr>
          <w:p w14:paraId="17CB054A" w14:textId="77777777" w:rsidR="00817EAE" w:rsidRPr="00F03FC7" w:rsidRDefault="00817EAE" w:rsidP="00F03FC7">
            <w:pPr>
              <w:spacing w:after="0"/>
              <w:ind w:right="137"/>
              <w:jc w:val="both"/>
              <w:rPr>
                <w:rFonts w:ascii="Century Gothic" w:hAnsi="Century Gothic"/>
                <w:b/>
                <w:bCs/>
                <w:smallCaps/>
                <w:color w:val="000000"/>
                <w:kern w:val="28"/>
                <w:szCs w:val="20"/>
                <w:lang w:val="en-GB"/>
              </w:rPr>
            </w:pPr>
            <w:r w:rsidRPr="00F03FC7">
              <w:rPr>
                <w:rFonts w:ascii="Century Gothic" w:hAnsi="Century Gothic"/>
                <w:b/>
                <w:bCs/>
                <w:smallCaps/>
                <w:color w:val="000000"/>
                <w:kern w:val="28"/>
                <w:szCs w:val="20"/>
                <w:lang w:val="en-GB"/>
              </w:rPr>
              <w:t>S</w:t>
            </w:r>
            <w:r w:rsidRPr="00F03FC7">
              <w:rPr>
                <w:rFonts w:ascii="Century Gothic" w:hAnsi="Century Gothic"/>
                <w:b/>
                <w:bCs/>
                <w:color w:val="000000"/>
                <w:kern w:val="28"/>
                <w:szCs w:val="20"/>
                <w:lang w:val="en-GB"/>
              </w:rPr>
              <w:t>pecifications</w:t>
            </w:r>
          </w:p>
        </w:tc>
        <w:tc>
          <w:tcPr>
            <w:tcW w:w="6435" w:type="dxa"/>
          </w:tcPr>
          <w:p w14:paraId="62969CDB"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are the required properties and characteristics for the Contractual Products and/or Contractual Services, specified by the Company, usually contained in documents attached to the Purchase Order and/or any Letter of Nomination.</w:t>
            </w:r>
          </w:p>
          <w:p w14:paraId="470C6782" w14:textId="77777777" w:rsidR="00817EAE" w:rsidRPr="00F03FC7" w:rsidRDefault="00817EAE" w:rsidP="00F03FC7">
            <w:pPr>
              <w:spacing w:after="0"/>
              <w:jc w:val="both"/>
              <w:rPr>
                <w:rFonts w:ascii="Century Gothic" w:hAnsi="Century Gothic"/>
                <w:color w:val="002060"/>
                <w:szCs w:val="20"/>
                <w:lang w:val="en-GB"/>
              </w:rPr>
            </w:pPr>
          </w:p>
        </w:tc>
      </w:tr>
      <w:tr w:rsidR="00E02D98" w:rsidRPr="004E5D09" w14:paraId="4F2DF778" w14:textId="77777777" w:rsidTr="00F03FC7">
        <w:tc>
          <w:tcPr>
            <w:tcW w:w="1782" w:type="dxa"/>
          </w:tcPr>
          <w:p w14:paraId="0B486875" w14:textId="77777777"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smallCaps/>
                <w:color w:val="000000"/>
                <w:kern w:val="28"/>
                <w:szCs w:val="20"/>
                <w:lang w:val="en-GB"/>
              </w:rPr>
              <w:t>S</w:t>
            </w:r>
            <w:r w:rsidRPr="00F03FC7">
              <w:rPr>
                <w:rFonts w:ascii="Century Gothic" w:hAnsi="Century Gothic"/>
                <w:b/>
                <w:bCs/>
                <w:color w:val="000000"/>
                <w:kern w:val="28"/>
                <w:szCs w:val="20"/>
                <w:lang w:val="en-GB"/>
              </w:rPr>
              <w:t>ubcontractor</w:t>
            </w:r>
          </w:p>
        </w:tc>
        <w:tc>
          <w:tcPr>
            <w:tcW w:w="6435" w:type="dxa"/>
          </w:tcPr>
          <w:p w14:paraId="73DBFC2F" w14:textId="7777777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any third party that the Supplier entrusts with the execution of at least part of the Contractual Products and/or Contractual Services.</w:t>
            </w:r>
          </w:p>
          <w:p w14:paraId="5966934E" w14:textId="77777777" w:rsidR="00817EAE" w:rsidRPr="00F03FC7" w:rsidRDefault="00817EAE" w:rsidP="00F03FC7">
            <w:pPr>
              <w:spacing w:after="0"/>
              <w:jc w:val="both"/>
              <w:rPr>
                <w:rFonts w:ascii="Century Gothic" w:hAnsi="Century Gothic"/>
                <w:color w:val="000000"/>
                <w:szCs w:val="20"/>
                <w:lang w:val="en-GB"/>
              </w:rPr>
            </w:pPr>
          </w:p>
        </w:tc>
      </w:tr>
      <w:tr w:rsidR="00E02D98" w:rsidRPr="004E5D09" w14:paraId="61C5FA6E" w14:textId="77777777" w:rsidTr="00F03FC7">
        <w:tc>
          <w:tcPr>
            <w:tcW w:w="1782" w:type="dxa"/>
          </w:tcPr>
          <w:p w14:paraId="317B9228" w14:textId="77777777" w:rsidR="00817EAE" w:rsidRPr="00F03FC7" w:rsidRDefault="00817EAE" w:rsidP="00F03FC7">
            <w:pPr>
              <w:spacing w:after="0"/>
              <w:ind w:right="137"/>
              <w:jc w:val="both"/>
              <w:rPr>
                <w:rFonts w:ascii="Century Gothic" w:hAnsi="Century Gothic"/>
                <w:b/>
                <w:bCs/>
                <w:color w:val="000000"/>
                <w:szCs w:val="20"/>
                <w:lang w:val="en-GB"/>
              </w:rPr>
            </w:pPr>
            <w:r w:rsidRPr="00F03FC7">
              <w:rPr>
                <w:rFonts w:ascii="Century Gothic" w:hAnsi="Century Gothic"/>
                <w:b/>
                <w:bCs/>
                <w:smallCaps/>
                <w:color w:val="000000"/>
                <w:kern w:val="28"/>
                <w:szCs w:val="20"/>
                <w:lang w:val="en-GB"/>
              </w:rPr>
              <w:t>S</w:t>
            </w:r>
            <w:r w:rsidRPr="00F03FC7">
              <w:rPr>
                <w:rFonts w:ascii="Century Gothic" w:hAnsi="Century Gothic"/>
                <w:b/>
                <w:bCs/>
                <w:color w:val="000000"/>
                <w:kern w:val="28"/>
                <w:szCs w:val="20"/>
                <w:lang w:val="en-GB"/>
              </w:rPr>
              <w:t>upplier</w:t>
            </w:r>
          </w:p>
        </w:tc>
        <w:tc>
          <w:tcPr>
            <w:tcW w:w="6435" w:type="dxa"/>
          </w:tcPr>
          <w:p w14:paraId="3F9F6A83" w14:textId="3EE95AE7" w:rsidR="00817EAE" w:rsidRPr="00F03FC7" w:rsidRDefault="00817EAE" w:rsidP="00F03FC7">
            <w:pPr>
              <w:spacing w:after="0"/>
              <w:jc w:val="both"/>
              <w:rPr>
                <w:rFonts w:ascii="Century Gothic" w:hAnsi="Century Gothic"/>
                <w:color w:val="000000"/>
                <w:szCs w:val="20"/>
                <w:lang w:val="en-GB"/>
              </w:rPr>
            </w:pPr>
            <w:r w:rsidRPr="00F03FC7">
              <w:rPr>
                <w:rFonts w:ascii="Century Gothic" w:hAnsi="Century Gothic"/>
                <w:color w:val="000000"/>
                <w:szCs w:val="20"/>
                <w:lang w:val="en-GB"/>
              </w:rPr>
              <w:t>is the Contracting Party that is required to provide Contractual Products and/or Contractual Services to the Company.</w:t>
            </w:r>
          </w:p>
        </w:tc>
      </w:tr>
    </w:tbl>
    <w:p w14:paraId="03253BCF" w14:textId="77777777" w:rsidR="00817EAE" w:rsidRPr="008562EC" w:rsidRDefault="00817EAE" w:rsidP="008562EC">
      <w:pPr>
        <w:pStyle w:val="berschrift1"/>
      </w:pPr>
      <w:bookmarkStart w:id="7" w:name="_Toc360716691"/>
      <w:bookmarkStart w:id="8" w:name="_Toc455997077"/>
      <w:bookmarkStart w:id="9" w:name="_Toc124429764"/>
      <w:bookmarkStart w:id="10" w:name="_Toc124429935"/>
      <w:r w:rsidRPr="008562EC">
        <w:t>Scope of A</w:t>
      </w:r>
      <w:bookmarkEnd w:id="7"/>
      <w:r w:rsidRPr="008562EC">
        <w:t>pplication</w:t>
      </w:r>
      <w:bookmarkEnd w:id="8"/>
      <w:bookmarkEnd w:id="9"/>
      <w:bookmarkEnd w:id="10"/>
    </w:p>
    <w:p w14:paraId="4674329D" w14:textId="660605E3" w:rsidR="00817EAE" w:rsidRPr="007906EE" w:rsidRDefault="00E02D98" w:rsidP="00F03FC7">
      <w:pPr>
        <w:pStyle w:val="FaureciaText"/>
        <w:tabs>
          <w:tab w:val="num" w:pos="851"/>
        </w:tabs>
        <w:spacing w:before="120" w:after="120"/>
        <w:ind w:left="851" w:hanging="851"/>
        <w:jc w:val="both"/>
        <w:rPr>
          <w:rFonts w:ascii="Century Gothic" w:hAnsi="Century Gothic"/>
          <w:lang w:val="en-US"/>
        </w:rPr>
      </w:pPr>
      <w:r>
        <w:rPr>
          <w:rFonts w:ascii="Century Gothic" w:hAnsi="Century Gothic"/>
          <w:lang w:val="en-US"/>
        </w:rPr>
        <w:tab/>
      </w:r>
      <w:r w:rsidR="00817EAE" w:rsidRPr="007906EE">
        <w:rPr>
          <w:rFonts w:ascii="Century Gothic" w:hAnsi="Century Gothic"/>
          <w:lang w:val="en-US"/>
        </w:rPr>
        <w:t xml:space="preserve">These GPC, and more globally the Contract, are the result of a contractual negotiation between the Contracting Parties and shall apply to all Purchase Orders issued by the Company to the Supplier. </w:t>
      </w:r>
    </w:p>
    <w:p w14:paraId="72C696A3" w14:textId="101CB3BA" w:rsidR="00817EAE" w:rsidRPr="007906EE" w:rsidRDefault="00E02D98" w:rsidP="00F03FC7">
      <w:pPr>
        <w:pStyle w:val="FaureciaText"/>
        <w:tabs>
          <w:tab w:val="num" w:pos="851"/>
        </w:tabs>
        <w:spacing w:before="120" w:after="120"/>
        <w:ind w:left="851" w:hanging="851"/>
        <w:jc w:val="both"/>
        <w:rPr>
          <w:rFonts w:ascii="Century Gothic" w:hAnsi="Century Gothic"/>
          <w:lang w:val="en-US"/>
        </w:rPr>
      </w:pPr>
      <w:r>
        <w:rPr>
          <w:rFonts w:ascii="Century Gothic" w:hAnsi="Century Gothic"/>
          <w:lang w:val="en-US"/>
        </w:rPr>
        <w:tab/>
      </w:r>
      <w:r w:rsidR="00817EAE" w:rsidRPr="007906EE">
        <w:rPr>
          <w:rFonts w:ascii="Century Gothic" w:hAnsi="Century Gothic"/>
          <w:lang w:val="en-US"/>
        </w:rPr>
        <w:t>As a result, no terms or conditions (including any contractual terms submitted or asserted by the Supplier</w:t>
      </w:r>
      <w:r w:rsidR="00817EAE" w:rsidRPr="007906EE">
        <w:rPr>
          <w:rFonts w:ascii="Century Gothic" w:hAnsi="Century Gothic"/>
          <w:smallCaps/>
          <w:lang w:val="en-US"/>
        </w:rPr>
        <w:t xml:space="preserve"> </w:t>
      </w:r>
      <w:r w:rsidR="00817EAE" w:rsidRPr="007906EE">
        <w:rPr>
          <w:rFonts w:ascii="Century Gothic" w:hAnsi="Century Gothic"/>
          <w:lang w:val="en-US"/>
        </w:rPr>
        <w:t xml:space="preserve">pursuant to an offer or pursuant to an Order Confirmation) other than those of the Contract will apply to the Contracting Parties. </w:t>
      </w:r>
    </w:p>
    <w:p w14:paraId="478DE7BF" w14:textId="77777777" w:rsidR="00817EAE" w:rsidRPr="00F03FC7" w:rsidRDefault="00817EAE" w:rsidP="008562EC">
      <w:pPr>
        <w:pStyle w:val="berschrift1"/>
      </w:pPr>
      <w:bookmarkStart w:id="11" w:name="_Toc360716692"/>
      <w:bookmarkStart w:id="12" w:name="_Toc455997078"/>
      <w:bookmarkStart w:id="13" w:name="_Toc124429765"/>
      <w:bookmarkStart w:id="14" w:name="_Toc124429936"/>
      <w:r w:rsidRPr="00F03FC7">
        <w:t>Contractual D</w:t>
      </w:r>
      <w:bookmarkEnd w:id="11"/>
      <w:r w:rsidRPr="00F03FC7">
        <w:t>ocuments</w:t>
      </w:r>
      <w:bookmarkEnd w:id="12"/>
      <w:bookmarkEnd w:id="13"/>
      <w:bookmarkEnd w:id="14"/>
    </w:p>
    <w:p w14:paraId="2A006008" w14:textId="14757878" w:rsidR="00817EAE" w:rsidRPr="004B377A" w:rsidRDefault="00C94BCA"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sz w:val="22"/>
          <w:szCs w:val="22"/>
          <w:lang w:val="en-GB"/>
        </w:rPr>
        <w:t xml:space="preserve">Contract. </w:t>
      </w:r>
      <w:r w:rsidR="00817EAE" w:rsidRPr="004B377A">
        <w:rPr>
          <w:rFonts w:ascii="Century Gothic" w:hAnsi="Century Gothic"/>
          <w:sz w:val="22"/>
          <w:szCs w:val="22"/>
          <w:lang w:val="en-GB"/>
        </w:rPr>
        <w:t xml:space="preserve">The </w:t>
      </w:r>
      <w:r w:rsidR="00817EAE" w:rsidRPr="004B377A">
        <w:rPr>
          <w:rFonts w:ascii="Century Gothic" w:hAnsi="Century Gothic" w:cs="Arial"/>
          <w:snapToGrid/>
          <w:sz w:val="22"/>
          <w:szCs w:val="22"/>
          <w:lang w:val="en-GB"/>
        </w:rPr>
        <w:t>Contract</w:t>
      </w:r>
      <w:r w:rsidR="00817EAE" w:rsidRPr="004B377A">
        <w:rPr>
          <w:rFonts w:ascii="Century Gothic" w:hAnsi="Century Gothic"/>
          <w:sz w:val="22"/>
          <w:szCs w:val="22"/>
          <w:lang w:val="en-GB"/>
        </w:rPr>
        <w:t xml:space="preserve"> consists of the following documents, in a decreasing order of priority: (i) the Releases, (ii) the </w:t>
      </w:r>
      <w:r w:rsidR="00817EAE" w:rsidRPr="004B377A">
        <w:rPr>
          <w:rFonts w:ascii="Century Gothic" w:hAnsi="Century Gothic" w:cs="Arial"/>
          <w:snapToGrid/>
          <w:sz w:val="22"/>
          <w:szCs w:val="22"/>
          <w:lang w:val="en-GB"/>
        </w:rPr>
        <w:t>Purchase Order issued by the Company</w:t>
      </w:r>
      <w:r w:rsidR="00817EAE" w:rsidRPr="004B377A">
        <w:rPr>
          <w:rFonts w:ascii="Century Gothic" w:hAnsi="Century Gothic"/>
          <w:sz w:val="22"/>
          <w:szCs w:val="22"/>
          <w:lang w:val="en-GB"/>
        </w:rPr>
        <w:t xml:space="preserve">, (iii) the Letter of Nomination, if applicable (iv) </w:t>
      </w:r>
      <w:r w:rsidR="00817EAE" w:rsidRPr="004B377A">
        <w:rPr>
          <w:rFonts w:ascii="Century Gothic" w:hAnsi="Century Gothic" w:cs="Arial"/>
          <w:snapToGrid/>
          <w:sz w:val="22"/>
          <w:szCs w:val="22"/>
          <w:lang w:val="en-GB"/>
        </w:rPr>
        <w:t>Particular Conditions</w:t>
      </w:r>
      <w:r w:rsidR="00284157" w:rsidRPr="004B377A">
        <w:rPr>
          <w:rFonts w:ascii="Century Gothic" w:hAnsi="Century Gothic" w:cs="Arial"/>
          <w:snapToGrid/>
          <w:sz w:val="22"/>
          <w:szCs w:val="22"/>
          <w:lang w:val="en-GB"/>
        </w:rPr>
        <w:t>, including General Terms and Conditions for the Use of FOSS</w:t>
      </w:r>
      <w:r w:rsidR="00817EAE" w:rsidRPr="004B377A">
        <w:rPr>
          <w:rFonts w:ascii="Century Gothic" w:hAnsi="Century Gothic"/>
          <w:smallCaps/>
          <w:sz w:val="22"/>
          <w:szCs w:val="22"/>
          <w:lang w:val="en-GB"/>
        </w:rPr>
        <w:t xml:space="preserve">, </w:t>
      </w:r>
      <w:r w:rsidR="00817EAE" w:rsidRPr="004B377A">
        <w:rPr>
          <w:rFonts w:ascii="Century Gothic" w:hAnsi="Century Gothic"/>
          <w:sz w:val="22"/>
          <w:szCs w:val="22"/>
          <w:lang w:val="en-GB"/>
        </w:rPr>
        <w:t>if applicable</w:t>
      </w:r>
      <w:r w:rsidR="00817EAE" w:rsidRPr="004B377A">
        <w:rPr>
          <w:rFonts w:ascii="Century Gothic" w:hAnsi="Century Gothic"/>
          <w:smallCaps/>
          <w:sz w:val="22"/>
          <w:szCs w:val="22"/>
          <w:lang w:val="en-GB"/>
        </w:rPr>
        <w:t xml:space="preserve">, </w:t>
      </w:r>
      <w:r w:rsidRPr="004B377A">
        <w:rPr>
          <w:rFonts w:ascii="Century Gothic" w:hAnsi="Century Gothic"/>
          <w:color w:val="000000"/>
          <w:sz w:val="22"/>
          <w:szCs w:val="22"/>
          <w:lang w:val="en-GB"/>
        </w:rPr>
        <w:t>(</w:t>
      </w:r>
      <w:r w:rsidRPr="004B377A">
        <w:rPr>
          <w:rFonts w:ascii="Century Gothic" w:hAnsi="Century Gothic"/>
          <w:sz w:val="22"/>
          <w:szCs w:val="22"/>
          <w:lang w:val="en-GB"/>
        </w:rPr>
        <w:t xml:space="preserve">v) one or more Quality Assurance Agreement(s) </w:t>
      </w:r>
      <w:r w:rsidR="00284157" w:rsidRPr="004B377A">
        <w:rPr>
          <w:rFonts w:ascii="Century Gothic" w:hAnsi="Century Gothic"/>
          <w:sz w:val="22"/>
          <w:szCs w:val="22"/>
          <w:lang w:val="en-GB"/>
        </w:rPr>
        <w:t xml:space="preserve">or Warranty Agreement(s) </w:t>
      </w:r>
      <w:r w:rsidRPr="004B377A">
        <w:rPr>
          <w:rFonts w:ascii="Century Gothic" w:hAnsi="Century Gothic"/>
          <w:sz w:val="22"/>
          <w:szCs w:val="22"/>
          <w:lang w:val="en-GB"/>
        </w:rPr>
        <w:t>issued by the Company (the “QAA”);</w:t>
      </w:r>
      <w:r w:rsidRPr="004B377A">
        <w:rPr>
          <w:rFonts w:ascii="Century Gothic" w:hAnsi="Century Gothic"/>
          <w:color w:val="000000"/>
          <w:sz w:val="22"/>
          <w:szCs w:val="22"/>
          <w:lang w:val="en-GB"/>
        </w:rPr>
        <w:t xml:space="preserve"> </w:t>
      </w:r>
      <w:r w:rsidR="00817EAE" w:rsidRPr="004B377A">
        <w:rPr>
          <w:rFonts w:ascii="Century Gothic" w:hAnsi="Century Gothic"/>
          <w:sz w:val="22"/>
          <w:szCs w:val="22"/>
          <w:lang w:val="en-GB"/>
        </w:rPr>
        <w:t>and</w:t>
      </w:r>
      <w:r w:rsidR="00817EAE" w:rsidRPr="004B377A">
        <w:rPr>
          <w:rFonts w:ascii="Century Gothic" w:hAnsi="Century Gothic"/>
          <w:smallCaps/>
          <w:sz w:val="22"/>
          <w:szCs w:val="22"/>
          <w:lang w:val="en-GB"/>
        </w:rPr>
        <w:t xml:space="preserve"> </w:t>
      </w:r>
      <w:r w:rsidR="00817EAE" w:rsidRPr="004B377A">
        <w:rPr>
          <w:rFonts w:ascii="Century Gothic" w:hAnsi="Century Gothic"/>
          <w:sz w:val="22"/>
          <w:szCs w:val="22"/>
          <w:lang w:val="en-GB"/>
        </w:rPr>
        <w:t>(v</w:t>
      </w:r>
      <w:r w:rsidRPr="004B377A">
        <w:rPr>
          <w:rFonts w:ascii="Century Gothic" w:hAnsi="Century Gothic"/>
          <w:sz w:val="22"/>
          <w:szCs w:val="22"/>
          <w:lang w:val="en-GB"/>
        </w:rPr>
        <w:t>i</w:t>
      </w:r>
      <w:r w:rsidR="00817EAE" w:rsidRPr="004B377A">
        <w:rPr>
          <w:rFonts w:ascii="Century Gothic" w:hAnsi="Century Gothic"/>
          <w:sz w:val="22"/>
          <w:szCs w:val="22"/>
          <w:lang w:val="en-GB"/>
        </w:rPr>
        <w:t xml:space="preserve">) these GPC. In the event of conflicts between provisions of the </w:t>
      </w:r>
      <w:r w:rsidR="00817EAE" w:rsidRPr="004B377A">
        <w:rPr>
          <w:rFonts w:ascii="Century Gothic" w:hAnsi="Century Gothic" w:cs="Arial"/>
          <w:snapToGrid/>
          <w:sz w:val="22"/>
          <w:szCs w:val="22"/>
          <w:lang w:val="en-GB"/>
        </w:rPr>
        <w:t>Contract</w:t>
      </w:r>
      <w:r w:rsidR="00817EAE" w:rsidRPr="004B377A">
        <w:rPr>
          <w:rFonts w:ascii="Century Gothic" w:hAnsi="Century Gothic"/>
          <w:smallCaps/>
          <w:sz w:val="22"/>
          <w:szCs w:val="22"/>
          <w:lang w:val="en-GB"/>
        </w:rPr>
        <w:t>,</w:t>
      </w:r>
      <w:r w:rsidR="00817EAE" w:rsidRPr="004B377A">
        <w:rPr>
          <w:rFonts w:ascii="Century Gothic" w:hAnsi="Century Gothic"/>
          <w:sz w:val="22"/>
          <w:szCs w:val="22"/>
          <w:lang w:val="en-GB"/>
        </w:rPr>
        <w:t xml:space="preserve"> the priority of the documents shall be determined according to the foregoing sequence. </w:t>
      </w:r>
    </w:p>
    <w:p w14:paraId="6B70DDFB" w14:textId="0714F8FE" w:rsidR="00817EAE" w:rsidRPr="004B377A" w:rsidRDefault="00C94BCA"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sz w:val="22"/>
          <w:szCs w:val="22"/>
          <w:lang w:val="en-GB"/>
        </w:rPr>
        <w:t xml:space="preserve">Entire </w:t>
      </w:r>
      <w:r w:rsidR="0024285A" w:rsidRPr="004B377A">
        <w:rPr>
          <w:rFonts w:ascii="Century Gothic" w:hAnsi="Century Gothic"/>
          <w:sz w:val="22"/>
          <w:szCs w:val="22"/>
          <w:lang w:val="en-GB"/>
        </w:rPr>
        <w:t>a</w:t>
      </w:r>
      <w:r w:rsidRPr="004B377A">
        <w:rPr>
          <w:rFonts w:ascii="Century Gothic" w:hAnsi="Century Gothic"/>
          <w:sz w:val="22"/>
          <w:szCs w:val="22"/>
          <w:lang w:val="en-GB"/>
        </w:rPr>
        <w:t xml:space="preserve">greement. </w:t>
      </w:r>
      <w:r w:rsidR="00817EAE" w:rsidRPr="004B377A">
        <w:rPr>
          <w:rFonts w:ascii="Century Gothic" w:hAnsi="Century Gothic"/>
          <w:sz w:val="22"/>
          <w:szCs w:val="22"/>
          <w:lang w:val="en-GB"/>
        </w:rPr>
        <w:t xml:space="preserve">The </w:t>
      </w:r>
      <w:r w:rsidR="00817EAE" w:rsidRPr="004B377A">
        <w:rPr>
          <w:rFonts w:ascii="Century Gothic" w:hAnsi="Century Gothic" w:cs="Arial"/>
          <w:snapToGrid/>
          <w:sz w:val="22"/>
          <w:szCs w:val="22"/>
          <w:lang w:val="en-GB"/>
        </w:rPr>
        <w:t>Contract</w:t>
      </w:r>
      <w:r w:rsidR="00817EAE" w:rsidRPr="004B377A">
        <w:rPr>
          <w:rFonts w:ascii="Century Gothic" w:hAnsi="Century Gothic"/>
          <w:sz w:val="22"/>
          <w:szCs w:val="22"/>
          <w:lang w:val="en-GB"/>
        </w:rPr>
        <w:t xml:space="preserve"> constitutes the entire agreement between the </w:t>
      </w:r>
      <w:r w:rsidR="00817EAE" w:rsidRPr="004B377A">
        <w:rPr>
          <w:rFonts w:ascii="Century Gothic" w:hAnsi="Century Gothic" w:cs="Arial"/>
          <w:snapToGrid/>
          <w:sz w:val="22"/>
          <w:szCs w:val="22"/>
          <w:lang w:val="en-GB"/>
        </w:rPr>
        <w:t>Contracting Parties</w:t>
      </w:r>
      <w:r w:rsidR="00817EAE" w:rsidRPr="004B377A">
        <w:rPr>
          <w:rFonts w:ascii="Century Gothic" w:hAnsi="Century Gothic"/>
          <w:smallCaps/>
          <w:sz w:val="22"/>
          <w:szCs w:val="22"/>
          <w:lang w:val="en-GB"/>
        </w:rPr>
        <w:t xml:space="preserve"> </w:t>
      </w:r>
      <w:r w:rsidR="00817EAE" w:rsidRPr="004B377A">
        <w:rPr>
          <w:rFonts w:ascii="Century Gothic" w:hAnsi="Century Gothic"/>
          <w:sz w:val="22"/>
          <w:szCs w:val="22"/>
          <w:lang w:val="en-GB"/>
        </w:rPr>
        <w:t xml:space="preserve">and supersedes all prior, express or implied, written or verbal, representations and/or agreements. </w:t>
      </w:r>
    </w:p>
    <w:p w14:paraId="6400E689" w14:textId="33D6ED64" w:rsidR="00817EAE" w:rsidRDefault="00C94BCA"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sz w:val="22"/>
          <w:szCs w:val="22"/>
          <w:lang w:val="en-GB"/>
        </w:rPr>
        <w:t xml:space="preserve">Amendment. </w:t>
      </w:r>
      <w:r w:rsidR="00817EAE" w:rsidRPr="004B377A">
        <w:rPr>
          <w:rFonts w:ascii="Century Gothic" w:hAnsi="Century Gothic"/>
          <w:sz w:val="22"/>
          <w:szCs w:val="22"/>
          <w:lang w:val="en-GB"/>
        </w:rPr>
        <w:t xml:space="preserve">Any request for an amendment of the Contract by a Contracting Party shall not unreasonably delay or suspend performance of </w:t>
      </w:r>
      <w:r w:rsidR="00817EAE" w:rsidRPr="004B377A">
        <w:rPr>
          <w:rFonts w:ascii="Century Gothic" w:hAnsi="Century Gothic"/>
          <w:sz w:val="22"/>
          <w:szCs w:val="22"/>
          <w:lang w:val="en-GB"/>
        </w:rPr>
        <w:lastRenderedPageBreak/>
        <w:t xml:space="preserve">the </w:t>
      </w:r>
      <w:r w:rsidR="00817EAE" w:rsidRPr="004B377A">
        <w:rPr>
          <w:rFonts w:ascii="Century Gothic" w:hAnsi="Century Gothic" w:cs="Arial"/>
          <w:snapToGrid/>
          <w:sz w:val="22"/>
          <w:szCs w:val="22"/>
          <w:lang w:val="en-GB"/>
        </w:rPr>
        <w:t>Contractual Products and/or Contractual Services</w:t>
      </w:r>
      <w:r w:rsidR="00817EAE" w:rsidRPr="004B377A">
        <w:rPr>
          <w:rFonts w:ascii="Century Gothic" w:hAnsi="Century Gothic"/>
          <w:bCs/>
          <w:smallCaps/>
          <w:sz w:val="22"/>
          <w:szCs w:val="22"/>
          <w:lang w:val="en-GB"/>
        </w:rPr>
        <w:t>.</w:t>
      </w:r>
      <w:r w:rsidR="00817EAE" w:rsidRPr="004B377A">
        <w:rPr>
          <w:rFonts w:ascii="Century Gothic" w:hAnsi="Century Gothic"/>
          <w:sz w:val="22"/>
          <w:szCs w:val="22"/>
          <w:lang w:val="en-GB"/>
        </w:rPr>
        <w:t xml:space="preserve"> Amendments of the Contract must be in writing and must be validly signed by the Contracting Parties. </w:t>
      </w:r>
    </w:p>
    <w:p w14:paraId="1198F575" w14:textId="77777777" w:rsidR="00817EAE" w:rsidRPr="00F03FC7" w:rsidRDefault="00817EAE" w:rsidP="008562EC">
      <w:pPr>
        <w:pStyle w:val="berschrift1"/>
      </w:pPr>
      <w:bookmarkStart w:id="15" w:name="_Toc360716693"/>
      <w:bookmarkStart w:id="16" w:name="_Toc455997079"/>
      <w:bookmarkStart w:id="17" w:name="_Toc124429766"/>
      <w:bookmarkStart w:id="18" w:name="_Toc124429937"/>
      <w:r w:rsidRPr="00F03FC7">
        <w:t>Purchase O</w:t>
      </w:r>
      <w:bookmarkEnd w:id="15"/>
      <w:r w:rsidRPr="00F03FC7">
        <w:t xml:space="preserve">rder – </w:t>
      </w:r>
      <w:bookmarkEnd w:id="16"/>
      <w:r w:rsidRPr="00F03FC7">
        <w:t>Formation of the Contract - Releases</w:t>
      </w:r>
      <w:bookmarkEnd w:id="17"/>
      <w:bookmarkEnd w:id="18"/>
    </w:p>
    <w:p w14:paraId="340D3B42" w14:textId="77777777" w:rsidR="00817EAE" w:rsidRPr="004B377A"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sz w:val="22"/>
          <w:szCs w:val="22"/>
          <w:lang w:val="en-GB"/>
        </w:rPr>
        <w:t xml:space="preserve">The </w:t>
      </w:r>
      <w:r w:rsidRPr="004B377A">
        <w:rPr>
          <w:rFonts w:ascii="Century Gothic" w:hAnsi="Century Gothic" w:cs="Arial"/>
          <w:snapToGrid/>
          <w:sz w:val="22"/>
          <w:szCs w:val="22"/>
          <w:lang w:val="en-GB"/>
        </w:rPr>
        <w:t>Purchase Order</w:t>
      </w:r>
      <w:r w:rsidRPr="004B377A">
        <w:rPr>
          <w:rFonts w:ascii="Century Gothic" w:hAnsi="Century Gothic"/>
          <w:sz w:val="22"/>
          <w:szCs w:val="22"/>
          <w:lang w:val="en-GB"/>
        </w:rPr>
        <w:t xml:space="preserve"> issued by the Company may be sent by letter, email, fax or any other electronic means as determined by the Company. The </w:t>
      </w:r>
      <w:r w:rsidRPr="004B377A">
        <w:rPr>
          <w:rFonts w:ascii="Century Gothic" w:hAnsi="Century Gothic" w:cs="Arial"/>
          <w:snapToGrid/>
          <w:sz w:val="22"/>
          <w:szCs w:val="22"/>
          <w:lang w:val="en-GB"/>
        </w:rPr>
        <w:t>Contract</w:t>
      </w:r>
      <w:r w:rsidRPr="004B377A">
        <w:rPr>
          <w:rFonts w:ascii="Century Gothic" w:hAnsi="Century Gothic"/>
          <w:sz w:val="22"/>
          <w:szCs w:val="22"/>
          <w:lang w:val="en-GB"/>
        </w:rPr>
        <w:t xml:space="preserve"> shall be concluded, if the </w:t>
      </w:r>
      <w:r w:rsidRPr="004B377A">
        <w:rPr>
          <w:rFonts w:ascii="Century Gothic" w:hAnsi="Century Gothic"/>
          <w:smallCaps/>
          <w:sz w:val="22"/>
          <w:szCs w:val="22"/>
          <w:lang w:val="en-GB"/>
        </w:rPr>
        <w:t>S</w:t>
      </w:r>
      <w:r w:rsidRPr="004B377A">
        <w:rPr>
          <w:rFonts w:ascii="Century Gothic" w:hAnsi="Century Gothic" w:cs="Arial"/>
          <w:snapToGrid/>
          <w:sz w:val="22"/>
          <w:szCs w:val="22"/>
          <w:lang w:val="en-GB"/>
        </w:rPr>
        <w:t>upplier</w:t>
      </w:r>
      <w:r w:rsidRPr="004B377A">
        <w:rPr>
          <w:rFonts w:ascii="Century Gothic" w:hAnsi="Century Gothic"/>
          <w:sz w:val="22"/>
          <w:szCs w:val="22"/>
          <w:lang w:val="en-GB"/>
        </w:rPr>
        <w:t xml:space="preserve"> dispatches an </w:t>
      </w:r>
      <w:r w:rsidRPr="004B377A">
        <w:rPr>
          <w:rFonts w:ascii="Century Gothic" w:hAnsi="Century Gothic" w:cs="Arial"/>
          <w:snapToGrid/>
          <w:sz w:val="22"/>
          <w:szCs w:val="22"/>
          <w:lang w:val="en-GB"/>
        </w:rPr>
        <w:t>Order Confirmation</w:t>
      </w:r>
      <w:r w:rsidRPr="004B377A">
        <w:rPr>
          <w:rFonts w:ascii="Century Gothic" w:hAnsi="Century Gothic"/>
          <w:sz w:val="22"/>
          <w:szCs w:val="22"/>
          <w:lang w:val="en-GB"/>
        </w:rPr>
        <w:t xml:space="preserve"> to the Company</w:t>
      </w:r>
      <w:r w:rsidRPr="004B377A">
        <w:rPr>
          <w:rFonts w:ascii="Century Gothic" w:hAnsi="Century Gothic"/>
          <w:smallCaps/>
          <w:sz w:val="22"/>
          <w:szCs w:val="22"/>
          <w:lang w:val="en-GB"/>
        </w:rPr>
        <w:t xml:space="preserve"> </w:t>
      </w:r>
      <w:r w:rsidRPr="004B377A">
        <w:rPr>
          <w:rFonts w:ascii="Century Gothic" w:hAnsi="Century Gothic"/>
          <w:sz w:val="22"/>
          <w:szCs w:val="22"/>
          <w:lang w:val="en-GB"/>
        </w:rPr>
        <w:t xml:space="preserve">by letter, email, fax or any other electronic means as determined by the Company </w:t>
      </w:r>
      <w:r w:rsidRPr="004B377A">
        <w:rPr>
          <w:rFonts w:ascii="Century Gothic" w:hAnsi="Century Gothic"/>
          <w:sz w:val="22"/>
          <w:szCs w:val="22"/>
          <w:lang w:val="en-US"/>
        </w:rPr>
        <w:t xml:space="preserve">within a period of ten (10) calendar days from dispatch of the Purchase </w:t>
      </w:r>
      <w:r w:rsidRPr="004B377A">
        <w:rPr>
          <w:rFonts w:ascii="Century Gothic" w:hAnsi="Century Gothic" w:cs="Arial"/>
          <w:snapToGrid/>
          <w:sz w:val="22"/>
          <w:szCs w:val="22"/>
          <w:lang w:val="en-US"/>
        </w:rPr>
        <w:t>Order</w:t>
      </w:r>
      <w:r w:rsidRPr="004B377A">
        <w:rPr>
          <w:rFonts w:ascii="Century Gothic" w:hAnsi="Century Gothic"/>
          <w:sz w:val="22"/>
          <w:szCs w:val="22"/>
          <w:lang w:val="en-US"/>
        </w:rPr>
        <w:t xml:space="preserve">. </w:t>
      </w:r>
      <w:r w:rsidRPr="004B377A">
        <w:rPr>
          <w:rFonts w:ascii="Century Gothic" w:hAnsi="Century Gothic"/>
          <w:sz w:val="22"/>
          <w:szCs w:val="22"/>
          <w:lang w:val="en-GB"/>
        </w:rPr>
        <w:t xml:space="preserve">The date indicated on the </w:t>
      </w:r>
      <w:r w:rsidRPr="004B377A">
        <w:rPr>
          <w:rFonts w:ascii="Century Gothic" w:hAnsi="Century Gothic" w:cs="Arial"/>
          <w:snapToGrid/>
          <w:sz w:val="22"/>
          <w:szCs w:val="22"/>
          <w:lang w:val="en-GB"/>
        </w:rPr>
        <w:t>Purchase Order</w:t>
      </w:r>
      <w:r w:rsidRPr="004B377A">
        <w:rPr>
          <w:rFonts w:ascii="Century Gothic" w:hAnsi="Century Gothic"/>
          <w:sz w:val="22"/>
          <w:szCs w:val="22"/>
          <w:lang w:val="en-GB"/>
        </w:rPr>
        <w:t xml:space="preserve"> shall be deemed to be the date of dispatch, if the date of dispatch of the </w:t>
      </w:r>
      <w:r w:rsidRPr="004B377A">
        <w:rPr>
          <w:rFonts w:ascii="Century Gothic" w:hAnsi="Century Gothic" w:cs="Arial"/>
          <w:snapToGrid/>
          <w:sz w:val="22"/>
          <w:szCs w:val="22"/>
          <w:lang w:val="en-GB"/>
        </w:rPr>
        <w:t>Purchase Order</w:t>
      </w:r>
      <w:r w:rsidRPr="004B377A">
        <w:rPr>
          <w:rFonts w:ascii="Century Gothic" w:hAnsi="Century Gothic"/>
          <w:sz w:val="22"/>
          <w:szCs w:val="22"/>
          <w:lang w:val="en-GB"/>
        </w:rPr>
        <w:t xml:space="preserve"> is not determinable.</w:t>
      </w:r>
    </w:p>
    <w:p w14:paraId="7AA71DD4" w14:textId="77777777" w:rsidR="00817EAE" w:rsidRPr="004B377A"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sz w:val="22"/>
          <w:szCs w:val="22"/>
          <w:lang w:val="en-GB"/>
        </w:rPr>
        <w:t xml:space="preserve">The Company shall be entitled to revoke </w:t>
      </w:r>
      <w:bookmarkStart w:id="19" w:name="_Ref117591340"/>
      <w:r w:rsidRPr="004B377A">
        <w:rPr>
          <w:rFonts w:ascii="Century Gothic" w:hAnsi="Century Gothic" w:cs="Arial"/>
          <w:snapToGrid/>
          <w:sz w:val="22"/>
          <w:szCs w:val="22"/>
          <w:lang w:val="en-GB"/>
        </w:rPr>
        <w:t>Purchase Orders</w:t>
      </w:r>
      <w:r w:rsidRPr="004B377A">
        <w:rPr>
          <w:rFonts w:ascii="Century Gothic" w:hAnsi="Century Gothic"/>
          <w:sz w:val="22"/>
          <w:szCs w:val="22"/>
          <w:lang w:val="en-GB"/>
        </w:rPr>
        <w:t xml:space="preserve"> in writing with immediate effect, without a statement of grounds</w:t>
      </w:r>
      <w:bookmarkEnd w:id="19"/>
      <w:r w:rsidRPr="004B377A">
        <w:rPr>
          <w:rFonts w:ascii="Century Gothic" w:hAnsi="Century Gothic"/>
          <w:sz w:val="22"/>
          <w:szCs w:val="22"/>
          <w:lang w:val="en-GB"/>
        </w:rPr>
        <w:t xml:space="preserve"> at any time prior to the receipt of the </w:t>
      </w:r>
      <w:r w:rsidRPr="004B377A">
        <w:rPr>
          <w:rFonts w:ascii="Century Gothic" w:hAnsi="Century Gothic" w:cs="Arial"/>
          <w:snapToGrid/>
          <w:sz w:val="22"/>
          <w:szCs w:val="22"/>
          <w:lang w:val="en-GB"/>
        </w:rPr>
        <w:t>Order Confirmation</w:t>
      </w:r>
      <w:r w:rsidRPr="004B377A">
        <w:rPr>
          <w:rFonts w:ascii="Century Gothic" w:hAnsi="Century Gothic"/>
          <w:sz w:val="22"/>
          <w:szCs w:val="22"/>
          <w:lang w:val="en-GB"/>
        </w:rPr>
        <w:t xml:space="preserve">. Timely revocation shall not establish any claims whatsoever on the part of the </w:t>
      </w:r>
      <w:r w:rsidRPr="004B377A">
        <w:rPr>
          <w:rFonts w:ascii="Century Gothic" w:hAnsi="Century Gothic"/>
          <w:smallCaps/>
          <w:sz w:val="22"/>
          <w:szCs w:val="22"/>
          <w:lang w:val="en-GB"/>
        </w:rPr>
        <w:t>S</w:t>
      </w:r>
      <w:r w:rsidRPr="004B377A">
        <w:rPr>
          <w:rFonts w:ascii="Century Gothic" w:hAnsi="Century Gothic" w:cs="Arial"/>
          <w:snapToGrid/>
          <w:sz w:val="22"/>
          <w:szCs w:val="22"/>
          <w:lang w:val="en-GB"/>
        </w:rPr>
        <w:t>upplier</w:t>
      </w:r>
      <w:r w:rsidRPr="004B377A">
        <w:rPr>
          <w:rFonts w:ascii="Century Gothic" w:hAnsi="Century Gothic"/>
          <w:sz w:val="22"/>
          <w:szCs w:val="22"/>
          <w:lang w:val="en-GB"/>
        </w:rPr>
        <w:t xml:space="preserve"> for contract finalisation or compensation or compensatory damage payments.</w:t>
      </w:r>
    </w:p>
    <w:p w14:paraId="78303976" w14:textId="77777777" w:rsidR="00817EAE" w:rsidRPr="004B377A"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sz w:val="22"/>
          <w:szCs w:val="22"/>
          <w:lang w:val="en-GB"/>
        </w:rPr>
        <w:t xml:space="preserve">If the </w:t>
      </w:r>
      <w:r w:rsidRPr="004B377A">
        <w:rPr>
          <w:rFonts w:ascii="Century Gothic" w:hAnsi="Century Gothic"/>
          <w:smallCaps/>
          <w:sz w:val="22"/>
          <w:szCs w:val="22"/>
          <w:lang w:val="en-GB"/>
        </w:rPr>
        <w:t>S</w:t>
      </w:r>
      <w:r w:rsidRPr="004B377A">
        <w:rPr>
          <w:rFonts w:ascii="Century Gothic" w:hAnsi="Century Gothic" w:cs="Arial"/>
          <w:snapToGrid/>
          <w:sz w:val="22"/>
          <w:szCs w:val="22"/>
          <w:lang w:val="en-GB"/>
        </w:rPr>
        <w:t>upplier</w:t>
      </w:r>
      <w:r w:rsidRPr="004B377A">
        <w:rPr>
          <w:rFonts w:ascii="Century Gothic" w:hAnsi="Century Gothic"/>
          <w:sz w:val="22"/>
          <w:szCs w:val="22"/>
          <w:lang w:val="en-GB"/>
        </w:rPr>
        <w:t xml:space="preserve"> does not dispatch an </w:t>
      </w:r>
      <w:r w:rsidRPr="004B377A">
        <w:rPr>
          <w:rFonts w:ascii="Century Gothic" w:hAnsi="Century Gothic" w:cs="Arial"/>
          <w:snapToGrid/>
          <w:sz w:val="22"/>
          <w:szCs w:val="22"/>
          <w:lang w:val="en-GB"/>
        </w:rPr>
        <w:t>Order Confirmation</w:t>
      </w:r>
      <w:r w:rsidRPr="004B377A">
        <w:rPr>
          <w:rFonts w:ascii="Century Gothic" w:hAnsi="Century Gothic"/>
          <w:sz w:val="22"/>
          <w:szCs w:val="22"/>
          <w:lang w:val="en-GB"/>
        </w:rPr>
        <w:t xml:space="preserve"> and the </w:t>
      </w:r>
      <w:r w:rsidRPr="004B377A">
        <w:rPr>
          <w:rFonts w:ascii="Century Gothic" w:hAnsi="Century Gothic" w:cs="Arial"/>
          <w:snapToGrid/>
          <w:sz w:val="22"/>
          <w:szCs w:val="22"/>
          <w:lang w:val="en-GB"/>
        </w:rPr>
        <w:t>Purchase Order</w:t>
      </w:r>
      <w:r w:rsidRPr="004B377A">
        <w:rPr>
          <w:rFonts w:ascii="Century Gothic" w:hAnsi="Century Gothic"/>
          <w:sz w:val="22"/>
          <w:szCs w:val="22"/>
          <w:lang w:val="en-GB"/>
        </w:rPr>
        <w:t xml:space="preserve"> has not been revoked in accordance with Section 4.2, the C</w:t>
      </w:r>
      <w:r w:rsidRPr="004B377A">
        <w:rPr>
          <w:rFonts w:ascii="Century Gothic" w:hAnsi="Century Gothic" w:cs="Arial"/>
          <w:snapToGrid/>
          <w:sz w:val="22"/>
          <w:szCs w:val="22"/>
          <w:lang w:val="en-GB"/>
        </w:rPr>
        <w:t>ontract</w:t>
      </w:r>
      <w:r w:rsidRPr="004B377A">
        <w:rPr>
          <w:rFonts w:ascii="Century Gothic" w:hAnsi="Century Gothic"/>
          <w:sz w:val="22"/>
          <w:szCs w:val="22"/>
          <w:lang w:val="en-GB"/>
        </w:rPr>
        <w:t xml:space="preserve"> shall, by way of deviation from Section 4.1, be deemed validly formed as soon as (i) the </w:t>
      </w:r>
      <w:r w:rsidRPr="004B377A">
        <w:rPr>
          <w:rFonts w:ascii="Century Gothic" w:hAnsi="Century Gothic"/>
          <w:smallCaps/>
          <w:sz w:val="22"/>
          <w:szCs w:val="22"/>
          <w:lang w:val="en-GB"/>
        </w:rPr>
        <w:t>S</w:t>
      </w:r>
      <w:r w:rsidRPr="004B377A">
        <w:rPr>
          <w:rFonts w:ascii="Century Gothic" w:hAnsi="Century Gothic" w:cs="Arial"/>
          <w:snapToGrid/>
          <w:sz w:val="22"/>
          <w:szCs w:val="22"/>
          <w:lang w:val="en-GB"/>
        </w:rPr>
        <w:t xml:space="preserve">upplier </w:t>
      </w:r>
      <w:r w:rsidRPr="004B377A">
        <w:rPr>
          <w:rFonts w:ascii="Century Gothic" w:hAnsi="Century Gothic"/>
          <w:sz w:val="22"/>
          <w:szCs w:val="22"/>
          <w:lang w:val="en-GB"/>
        </w:rPr>
        <w:t xml:space="preserve">executes the </w:t>
      </w:r>
      <w:r w:rsidRPr="004B377A">
        <w:rPr>
          <w:rFonts w:ascii="Century Gothic" w:hAnsi="Century Gothic" w:cs="Arial"/>
          <w:snapToGrid/>
          <w:sz w:val="22"/>
          <w:szCs w:val="22"/>
          <w:lang w:val="en-GB"/>
        </w:rPr>
        <w:t>Purchase Order</w:t>
      </w:r>
      <w:r w:rsidRPr="004B377A">
        <w:rPr>
          <w:rFonts w:ascii="Century Gothic" w:hAnsi="Century Gothic"/>
          <w:sz w:val="22"/>
          <w:szCs w:val="22"/>
          <w:lang w:val="en-GB"/>
        </w:rPr>
        <w:t xml:space="preserve"> in whole or in part and (ii) the Company accepts the respective </w:t>
      </w:r>
      <w:r w:rsidRPr="004B377A">
        <w:rPr>
          <w:rFonts w:ascii="Century Gothic" w:hAnsi="Century Gothic" w:cs="Arial"/>
          <w:snapToGrid/>
          <w:sz w:val="22"/>
          <w:szCs w:val="22"/>
          <w:lang w:val="en-GB"/>
        </w:rPr>
        <w:t>Contractual Products and/or Contractual Services</w:t>
      </w:r>
      <w:r w:rsidRPr="004B377A">
        <w:rPr>
          <w:rFonts w:ascii="Century Gothic" w:hAnsi="Century Gothic"/>
          <w:sz w:val="22"/>
          <w:szCs w:val="22"/>
          <w:lang w:val="en-GB"/>
        </w:rPr>
        <w:t xml:space="preserve"> without reservation.</w:t>
      </w:r>
    </w:p>
    <w:p w14:paraId="6D194FFC" w14:textId="5F34A91B" w:rsidR="00817EAE" w:rsidRPr="004B377A" w:rsidRDefault="00817EAE" w:rsidP="00F03FC7">
      <w:pPr>
        <w:pStyle w:val="Faureciaberschrift2"/>
        <w:tabs>
          <w:tab w:val="clear" w:pos="567"/>
          <w:tab w:val="num" w:pos="851"/>
        </w:tabs>
        <w:spacing w:before="120"/>
        <w:ind w:left="851" w:hanging="851"/>
        <w:rPr>
          <w:rFonts w:ascii="Century Gothic" w:hAnsi="Century Gothic"/>
          <w:sz w:val="22"/>
          <w:szCs w:val="22"/>
          <w:lang w:val="en-US"/>
        </w:rPr>
      </w:pPr>
      <w:r w:rsidRPr="004B377A">
        <w:rPr>
          <w:rFonts w:ascii="Century Gothic" w:hAnsi="Century Gothic"/>
          <w:sz w:val="22"/>
          <w:szCs w:val="22"/>
          <w:lang w:val="en-US"/>
        </w:rPr>
        <w:t>The terms of Section 4.1 shall apply mutatis mutandis to the Releases. Each Release will be deemed part of the Contract (formed by the dispatch and the acceptance of an Open Order) and shall not be considered a separate agreement. As a consequence, the non-performance by the Supplier of a specific Release, will make the Supplier liable for all the financial consequences triggered by this non-pe</w:t>
      </w:r>
      <w:r w:rsidR="00C94BCA" w:rsidRPr="004B377A">
        <w:rPr>
          <w:rFonts w:ascii="Century Gothic" w:hAnsi="Century Gothic"/>
          <w:sz w:val="22"/>
          <w:szCs w:val="22"/>
          <w:lang w:val="en-US"/>
        </w:rPr>
        <w:t>r</w:t>
      </w:r>
      <w:r w:rsidRPr="004B377A">
        <w:rPr>
          <w:rFonts w:ascii="Century Gothic" w:hAnsi="Century Gothic"/>
          <w:sz w:val="22"/>
          <w:szCs w:val="22"/>
          <w:lang w:val="en-US"/>
        </w:rPr>
        <w:t>formance. Repetitive or continuous non-performance of Releases by the Supplier may trigger the termination of the relevant Contract as per Section 2</w:t>
      </w:r>
      <w:r w:rsidR="00746752">
        <w:rPr>
          <w:rFonts w:ascii="Century Gothic" w:hAnsi="Century Gothic"/>
          <w:sz w:val="22"/>
          <w:szCs w:val="22"/>
          <w:lang w:val="en-US"/>
        </w:rPr>
        <w:t>35</w:t>
      </w:r>
      <w:r w:rsidRPr="004B377A">
        <w:rPr>
          <w:rFonts w:ascii="Century Gothic" w:hAnsi="Century Gothic"/>
          <w:sz w:val="22"/>
          <w:szCs w:val="22"/>
          <w:lang w:val="en-US"/>
        </w:rPr>
        <w:t xml:space="preserve"> of the present GPC.</w:t>
      </w:r>
    </w:p>
    <w:p w14:paraId="7F1E7AF1" w14:textId="77777777" w:rsidR="00817EAE" w:rsidRPr="00F03FC7" w:rsidRDefault="00817EAE" w:rsidP="008562EC">
      <w:pPr>
        <w:pStyle w:val="berschrift1"/>
      </w:pPr>
      <w:bookmarkStart w:id="20" w:name="_Toc118808584"/>
      <w:bookmarkStart w:id="21" w:name="_Toc118808686"/>
      <w:bookmarkStart w:id="22" w:name="_Toc118856388"/>
      <w:bookmarkStart w:id="23" w:name="_Toc118858723"/>
      <w:bookmarkStart w:id="24" w:name="_Toc118874129"/>
      <w:bookmarkStart w:id="25" w:name="_Toc118881902"/>
      <w:bookmarkStart w:id="26" w:name="_Toc118887268"/>
      <w:bookmarkStart w:id="27" w:name="_Toc118121782"/>
      <w:bookmarkStart w:id="28" w:name="_Toc118171088"/>
      <w:bookmarkStart w:id="29" w:name="_Toc118279020"/>
      <w:bookmarkStart w:id="30" w:name="_Toc360716695"/>
      <w:bookmarkStart w:id="31" w:name="_Toc455997080"/>
      <w:bookmarkStart w:id="32" w:name="_Toc124429767"/>
      <w:bookmarkStart w:id="33" w:name="_Toc124429938"/>
      <w:bookmarkEnd w:id="20"/>
      <w:bookmarkEnd w:id="21"/>
      <w:bookmarkEnd w:id="22"/>
      <w:bookmarkEnd w:id="23"/>
      <w:bookmarkEnd w:id="24"/>
      <w:bookmarkEnd w:id="25"/>
      <w:bookmarkEnd w:id="26"/>
      <w:bookmarkEnd w:id="27"/>
      <w:bookmarkEnd w:id="28"/>
      <w:bookmarkEnd w:id="29"/>
      <w:r w:rsidRPr="00F03FC7">
        <w:t xml:space="preserve">Changes To the </w:t>
      </w:r>
      <w:bookmarkEnd w:id="30"/>
      <w:bookmarkEnd w:id="31"/>
      <w:r w:rsidRPr="00F03FC7">
        <w:t>Contractual Products and/or Contractual Services</w:t>
      </w:r>
      <w:bookmarkEnd w:id="32"/>
      <w:bookmarkEnd w:id="33"/>
    </w:p>
    <w:p w14:paraId="4F5F6E41" w14:textId="46FEB487" w:rsidR="00817EAE" w:rsidRPr="004B377A" w:rsidRDefault="000102B6"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b/>
          <w:bCs/>
          <w:sz w:val="22"/>
          <w:szCs w:val="22"/>
          <w:lang w:val="en-GB"/>
        </w:rPr>
        <w:t>Changes.</w:t>
      </w:r>
      <w:r w:rsidRPr="004B377A">
        <w:rPr>
          <w:rFonts w:ascii="Century Gothic" w:hAnsi="Century Gothic"/>
          <w:sz w:val="22"/>
          <w:szCs w:val="22"/>
          <w:lang w:val="en-GB"/>
        </w:rPr>
        <w:t xml:space="preserve"> </w:t>
      </w:r>
      <w:r w:rsidR="00817EAE" w:rsidRPr="004B377A">
        <w:rPr>
          <w:rFonts w:ascii="Century Gothic" w:hAnsi="Century Gothic"/>
          <w:sz w:val="22"/>
          <w:szCs w:val="22"/>
          <w:lang w:val="en-GB"/>
        </w:rPr>
        <w:t xml:space="preserve">The Company shall be entitled to request changes to the </w:t>
      </w:r>
      <w:r w:rsidR="00817EAE" w:rsidRPr="004B377A">
        <w:rPr>
          <w:rFonts w:ascii="Century Gothic" w:hAnsi="Century Gothic" w:cs="Arial"/>
          <w:snapToGrid/>
          <w:sz w:val="22"/>
          <w:szCs w:val="22"/>
          <w:lang w:val="en-GB"/>
        </w:rPr>
        <w:t>Contractual Products and/or Contractual Services</w:t>
      </w:r>
      <w:r w:rsidR="00817EAE" w:rsidRPr="004B377A">
        <w:rPr>
          <w:rFonts w:ascii="Century Gothic" w:hAnsi="Century Gothic"/>
          <w:sz w:val="22"/>
          <w:szCs w:val="22"/>
          <w:lang w:val="en-GB"/>
        </w:rPr>
        <w:t xml:space="preserve"> from the </w:t>
      </w:r>
      <w:r w:rsidR="00817EAE" w:rsidRPr="004B377A">
        <w:rPr>
          <w:rFonts w:ascii="Century Gothic" w:hAnsi="Century Gothic" w:cs="Arial"/>
          <w:snapToGrid/>
          <w:sz w:val="22"/>
          <w:szCs w:val="22"/>
          <w:lang w:val="en-GB"/>
        </w:rPr>
        <w:t>Supplier</w:t>
      </w:r>
      <w:r w:rsidR="00817EAE" w:rsidRPr="004B377A">
        <w:rPr>
          <w:rFonts w:ascii="Century Gothic" w:hAnsi="Century Gothic"/>
          <w:sz w:val="22"/>
          <w:szCs w:val="22"/>
          <w:lang w:val="en-GB"/>
        </w:rPr>
        <w:t xml:space="preserve"> at any time. The </w:t>
      </w:r>
      <w:r w:rsidR="00817EAE" w:rsidRPr="004B377A">
        <w:rPr>
          <w:rFonts w:ascii="Century Gothic" w:hAnsi="Century Gothic"/>
          <w:smallCaps/>
          <w:sz w:val="22"/>
          <w:szCs w:val="22"/>
          <w:lang w:val="en-GB"/>
        </w:rPr>
        <w:t>S</w:t>
      </w:r>
      <w:r w:rsidR="00817EAE" w:rsidRPr="004B377A">
        <w:rPr>
          <w:rFonts w:ascii="Century Gothic" w:hAnsi="Century Gothic" w:cs="Arial"/>
          <w:snapToGrid/>
          <w:sz w:val="22"/>
          <w:szCs w:val="22"/>
          <w:lang w:val="en-GB"/>
        </w:rPr>
        <w:t>upplier</w:t>
      </w:r>
      <w:r w:rsidR="00817EAE" w:rsidRPr="004B377A">
        <w:rPr>
          <w:rFonts w:ascii="Century Gothic" w:hAnsi="Century Gothic"/>
          <w:sz w:val="22"/>
          <w:szCs w:val="22"/>
          <w:lang w:val="en-GB"/>
        </w:rPr>
        <w:t xml:space="preserve"> shall review the feasibility and the technical and commercial effects of the changes and transmit a written offer to the Company concerning implementation of the changes within a reasonable time. The offer shall contain a detailed description of the effects of the changes (particularly with respect to the quality, the safety, the costs, and/or the delivery dates of the </w:t>
      </w:r>
      <w:r w:rsidR="00817EAE" w:rsidRPr="004B377A">
        <w:rPr>
          <w:rFonts w:ascii="Century Gothic" w:hAnsi="Century Gothic" w:cs="Arial"/>
          <w:snapToGrid/>
          <w:sz w:val="22"/>
          <w:szCs w:val="22"/>
          <w:lang w:val="en-GB"/>
        </w:rPr>
        <w:t>Contractual Products and/or Contractual Services</w:t>
      </w:r>
      <w:r w:rsidR="00817EAE" w:rsidRPr="004B377A">
        <w:rPr>
          <w:rFonts w:ascii="Century Gothic" w:hAnsi="Century Gothic"/>
          <w:sz w:val="22"/>
          <w:szCs w:val="22"/>
          <w:lang w:val="en-GB"/>
        </w:rPr>
        <w:t xml:space="preserve">) and the necessary documentation. In case the changes requested are due to quality or safety problems, the technical and commercial feasibility of such changes has to be reviewed immediately by the </w:t>
      </w:r>
      <w:r w:rsidR="00817EAE" w:rsidRPr="004B377A">
        <w:rPr>
          <w:rFonts w:ascii="Century Gothic" w:hAnsi="Century Gothic" w:cs="Arial"/>
          <w:snapToGrid/>
          <w:sz w:val="22"/>
          <w:szCs w:val="22"/>
          <w:lang w:val="en-GB"/>
        </w:rPr>
        <w:t>Supplier,</w:t>
      </w:r>
      <w:r w:rsidR="00817EAE" w:rsidRPr="004B377A">
        <w:rPr>
          <w:rFonts w:ascii="Century Gothic" w:hAnsi="Century Gothic"/>
          <w:bCs/>
          <w:smallCaps/>
          <w:sz w:val="22"/>
          <w:szCs w:val="22"/>
          <w:lang w:val="en-GB"/>
        </w:rPr>
        <w:t xml:space="preserve"> </w:t>
      </w:r>
      <w:r w:rsidR="00817EAE" w:rsidRPr="004B377A">
        <w:rPr>
          <w:rFonts w:ascii="Century Gothic" w:hAnsi="Century Gothic"/>
          <w:sz w:val="22"/>
          <w:szCs w:val="22"/>
          <w:lang w:val="en-GB"/>
        </w:rPr>
        <w:t>which shall send an offer forthwith.</w:t>
      </w:r>
    </w:p>
    <w:p w14:paraId="1B159373" w14:textId="44842CB5" w:rsidR="00817EAE" w:rsidRPr="004B377A" w:rsidRDefault="000102B6"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b/>
          <w:bCs/>
          <w:sz w:val="22"/>
          <w:szCs w:val="22"/>
          <w:lang w:val="en-GB"/>
        </w:rPr>
        <w:lastRenderedPageBreak/>
        <w:t>Confirmation of change.</w:t>
      </w:r>
      <w:r w:rsidRPr="004B377A">
        <w:rPr>
          <w:rFonts w:ascii="Century Gothic" w:hAnsi="Century Gothic"/>
          <w:sz w:val="22"/>
          <w:szCs w:val="22"/>
          <w:lang w:val="en-GB"/>
        </w:rPr>
        <w:t xml:space="preserve"> </w:t>
      </w:r>
      <w:r w:rsidR="00817EAE" w:rsidRPr="004B377A">
        <w:rPr>
          <w:rFonts w:ascii="Century Gothic" w:hAnsi="Century Gothic"/>
          <w:sz w:val="22"/>
          <w:szCs w:val="22"/>
          <w:lang w:val="en-GB"/>
        </w:rPr>
        <w:t xml:space="preserve">If the Company accepts the </w:t>
      </w:r>
      <w:r w:rsidR="00817EAE" w:rsidRPr="004B377A">
        <w:rPr>
          <w:rFonts w:ascii="Century Gothic" w:hAnsi="Century Gothic"/>
          <w:smallCaps/>
          <w:sz w:val="22"/>
          <w:szCs w:val="22"/>
          <w:lang w:val="en-GB"/>
        </w:rPr>
        <w:t>S</w:t>
      </w:r>
      <w:r w:rsidR="00817EAE" w:rsidRPr="004B377A">
        <w:rPr>
          <w:rFonts w:ascii="Century Gothic" w:hAnsi="Century Gothic" w:cs="Arial"/>
          <w:snapToGrid/>
          <w:sz w:val="22"/>
          <w:szCs w:val="22"/>
          <w:lang w:val="en-GB"/>
        </w:rPr>
        <w:t>upplier’s</w:t>
      </w:r>
      <w:r w:rsidR="00817EAE" w:rsidRPr="004B377A">
        <w:rPr>
          <w:rFonts w:ascii="Century Gothic" w:hAnsi="Century Gothic"/>
          <w:smallCaps/>
          <w:sz w:val="22"/>
          <w:szCs w:val="22"/>
          <w:lang w:val="en-GB"/>
        </w:rPr>
        <w:t xml:space="preserve"> </w:t>
      </w:r>
      <w:r w:rsidR="00817EAE" w:rsidRPr="004B377A">
        <w:rPr>
          <w:rFonts w:ascii="Century Gothic" w:hAnsi="Century Gothic"/>
          <w:sz w:val="22"/>
          <w:szCs w:val="22"/>
          <w:lang w:val="en-GB"/>
        </w:rPr>
        <w:t xml:space="preserve">offer, the </w:t>
      </w:r>
      <w:r w:rsidR="00817EAE" w:rsidRPr="004B377A">
        <w:rPr>
          <w:rFonts w:ascii="Century Gothic" w:hAnsi="Century Gothic" w:cs="Arial"/>
          <w:snapToGrid/>
          <w:sz w:val="22"/>
          <w:szCs w:val="22"/>
          <w:lang w:val="en-GB"/>
        </w:rPr>
        <w:t>Contracting Parties</w:t>
      </w:r>
      <w:r w:rsidR="00817EAE" w:rsidRPr="004B377A">
        <w:rPr>
          <w:rFonts w:ascii="Century Gothic" w:hAnsi="Century Gothic"/>
          <w:sz w:val="22"/>
          <w:szCs w:val="22"/>
          <w:lang w:val="en-GB"/>
        </w:rPr>
        <w:t xml:space="preserve"> shall undertake all necessary adjustments</w:t>
      </w:r>
      <w:r w:rsidR="00817EAE" w:rsidRPr="004B377A">
        <w:rPr>
          <w:rFonts w:ascii="Century Gothic" w:hAnsi="Century Gothic"/>
          <w:sz w:val="22"/>
          <w:szCs w:val="22"/>
          <w:lang w:val="en-US"/>
        </w:rPr>
        <w:t xml:space="preserve"> to the Contract </w:t>
      </w:r>
      <w:r w:rsidR="00817EAE" w:rsidRPr="004B377A">
        <w:rPr>
          <w:rFonts w:ascii="Century Gothic" w:hAnsi="Century Gothic"/>
          <w:sz w:val="22"/>
          <w:szCs w:val="22"/>
          <w:lang w:val="en-GB"/>
        </w:rPr>
        <w:t xml:space="preserve">in writing prior to implementation of the changes. This shall apply, in particular, to the adjustment of the Specifications, the drawings, the </w:t>
      </w:r>
      <w:r w:rsidR="00817EAE" w:rsidRPr="004B377A">
        <w:rPr>
          <w:rFonts w:ascii="Century Gothic" w:hAnsi="Century Gothic" w:cs="Arial"/>
          <w:snapToGrid/>
          <w:sz w:val="22"/>
          <w:szCs w:val="22"/>
          <w:lang w:val="en-GB"/>
        </w:rPr>
        <w:t>Price</w:t>
      </w:r>
      <w:r w:rsidR="00817EAE" w:rsidRPr="004B377A">
        <w:rPr>
          <w:rFonts w:ascii="Century Gothic" w:hAnsi="Century Gothic"/>
          <w:smallCaps/>
          <w:sz w:val="22"/>
          <w:szCs w:val="22"/>
          <w:lang w:val="en-GB"/>
        </w:rPr>
        <w:t>,</w:t>
      </w:r>
      <w:r w:rsidR="00817EAE" w:rsidRPr="004B377A">
        <w:rPr>
          <w:rFonts w:ascii="Century Gothic" w:hAnsi="Century Gothic"/>
          <w:sz w:val="22"/>
          <w:szCs w:val="22"/>
          <w:lang w:val="en-GB"/>
        </w:rPr>
        <w:t xml:space="preserve"> the delivery dates and/or other time periods. </w:t>
      </w:r>
    </w:p>
    <w:p w14:paraId="25C66278" w14:textId="4AA0CFD6" w:rsidR="00817EAE" w:rsidRPr="004B377A" w:rsidRDefault="000102B6"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b/>
          <w:bCs/>
          <w:sz w:val="22"/>
          <w:szCs w:val="22"/>
          <w:lang w:val="en-GB"/>
        </w:rPr>
        <w:t>Resolution.</w:t>
      </w:r>
      <w:r w:rsidRPr="004B377A">
        <w:rPr>
          <w:rFonts w:ascii="Century Gothic" w:hAnsi="Century Gothic"/>
          <w:sz w:val="22"/>
          <w:szCs w:val="22"/>
          <w:lang w:val="en-GB"/>
        </w:rPr>
        <w:t xml:space="preserve"> </w:t>
      </w:r>
      <w:r w:rsidR="00817EAE" w:rsidRPr="004B377A">
        <w:rPr>
          <w:rFonts w:ascii="Century Gothic" w:hAnsi="Century Gothic"/>
          <w:sz w:val="22"/>
          <w:szCs w:val="22"/>
          <w:lang w:val="en-GB"/>
        </w:rPr>
        <w:t xml:space="preserve">If the </w:t>
      </w:r>
      <w:r w:rsidR="00817EAE" w:rsidRPr="004B377A">
        <w:rPr>
          <w:rFonts w:ascii="Century Gothic" w:hAnsi="Century Gothic" w:cs="Arial"/>
          <w:snapToGrid/>
          <w:sz w:val="22"/>
          <w:szCs w:val="22"/>
          <w:lang w:val="en-GB"/>
        </w:rPr>
        <w:t>Contracting Parties</w:t>
      </w:r>
      <w:r w:rsidR="00817EAE" w:rsidRPr="004B377A">
        <w:rPr>
          <w:rFonts w:ascii="Century Gothic" w:hAnsi="Century Gothic"/>
          <w:sz w:val="22"/>
          <w:szCs w:val="22"/>
          <w:lang w:val="en-GB"/>
        </w:rPr>
        <w:t xml:space="preserve"> do not reach an agreement with respect to all necessary changes, as provided for in Sections 5.1 and 5.2, the Company shall be </w:t>
      </w:r>
      <w:r w:rsidR="00817EAE" w:rsidRPr="004B377A">
        <w:rPr>
          <w:rFonts w:ascii="Century Gothic" w:hAnsi="Century Gothic"/>
          <w:sz w:val="22"/>
          <w:szCs w:val="22"/>
          <w:lang w:val="en-US"/>
        </w:rPr>
        <w:t>entitled to</w:t>
      </w:r>
      <w:r w:rsidR="006422A5" w:rsidRPr="004B377A">
        <w:rPr>
          <w:rFonts w:ascii="Century Gothic" w:hAnsi="Century Gothic"/>
          <w:sz w:val="22"/>
          <w:szCs w:val="22"/>
          <w:lang w:val="en-US"/>
        </w:rPr>
        <w:t xml:space="preserve"> at its sole option</w:t>
      </w:r>
      <w:r w:rsidR="00817EAE" w:rsidRPr="004B377A">
        <w:rPr>
          <w:rFonts w:ascii="Century Gothic" w:hAnsi="Century Gothic"/>
          <w:sz w:val="22"/>
          <w:szCs w:val="22"/>
          <w:lang w:val="en-US"/>
        </w:rPr>
        <w:t>:</w:t>
      </w:r>
    </w:p>
    <w:p w14:paraId="276C6FE9" w14:textId="3492BC87" w:rsidR="006422A5" w:rsidRPr="004B377A" w:rsidRDefault="006422A5" w:rsidP="00F03FC7">
      <w:pPr>
        <w:pStyle w:val="Faureciaberschrift3"/>
        <w:tabs>
          <w:tab w:val="clear" w:pos="1419"/>
          <w:tab w:val="num" w:pos="1701"/>
        </w:tabs>
        <w:ind w:left="1701" w:hanging="850"/>
        <w:jc w:val="both"/>
        <w:rPr>
          <w:rFonts w:ascii="Century Gothic" w:hAnsi="Century Gothic" w:cs="Times New Roman"/>
          <w:szCs w:val="22"/>
          <w:lang w:val="en-GB"/>
        </w:rPr>
      </w:pPr>
      <w:r w:rsidRPr="004B377A">
        <w:rPr>
          <w:rFonts w:ascii="Century Gothic" w:hAnsi="Century Gothic" w:cs="Times New Roman"/>
          <w:szCs w:val="22"/>
          <w:lang w:val="en-GB"/>
        </w:rPr>
        <w:t>reject the Supplier’s offer/change and demand performance under the terms of any accepted Purchase Order or Particular Conditions;</w:t>
      </w:r>
    </w:p>
    <w:p w14:paraId="46BC5834" w14:textId="09D9B61D" w:rsidR="00817EAE" w:rsidRPr="004B377A" w:rsidRDefault="00817EAE" w:rsidP="00F03FC7">
      <w:pPr>
        <w:pStyle w:val="Faureciaberschrift3"/>
        <w:tabs>
          <w:tab w:val="clear" w:pos="1419"/>
          <w:tab w:val="num" w:pos="1701"/>
        </w:tabs>
        <w:ind w:left="1701" w:hanging="850"/>
        <w:jc w:val="both"/>
        <w:rPr>
          <w:rFonts w:ascii="Century Gothic" w:hAnsi="Century Gothic" w:cs="Times New Roman"/>
          <w:szCs w:val="22"/>
          <w:lang w:val="en-GB"/>
        </w:rPr>
      </w:pPr>
      <w:r w:rsidRPr="004B377A">
        <w:rPr>
          <w:rFonts w:ascii="Century Gothic" w:hAnsi="Century Gothic" w:cs="Times New Roman"/>
          <w:szCs w:val="22"/>
          <w:lang w:val="en-GB"/>
        </w:rPr>
        <w:t xml:space="preserve">engage a third party to implement the changes. In such case, the Supplier undertakes to deliver to the Company all drawings, Specifications and other documents that are necessary to the planning and implementation of the changes. </w:t>
      </w:r>
    </w:p>
    <w:p w14:paraId="4290AF16" w14:textId="0303DEC2" w:rsidR="00817EAE" w:rsidRPr="004B377A" w:rsidRDefault="00817EAE" w:rsidP="00F03FC7">
      <w:pPr>
        <w:pStyle w:val="Faureciaberschrift3"/>
        <w:tabs>
          <w:tab w:val="clear" w:pos="1419"/>
          <w:tab w:val="num" w:pos="1701"/>
        </w:tabs>
        <w:ind w:left="1701" w:hanging="850"/>
        <w:jc w:val="both"/>
        <w:rPr>
          <w:rFonts w:ascii="Century Gothic" w:hAnsi="Century Gothic" w:cs="Times New Roman"/>
          <w:szCs w:val="22"/>
          <w:lang w:val="en-GB"/>
        </w:rPr>
      </w:pPr>
      <w:r w:rsidRPr="004B377A">
        <w:rPr>
          <w:rFonts w:ascii="Century Gothic" w:hAnsi="Century Gothic" w:cs="Times New Roman"/>
          <w:szCs w:val="22"/>
          <w:lang w:val="en-GB"/>
        </w:rPr>
        <w:t>terminate the Contract in whole or in part as per the provision of Section 2</w:t>
      </w:r>
      <w:r w:rsidR="00746752">
        <w:rPr>
          <w:rFonts w:ascii="Century Gothic" w:hAnsi="Century Gothic" w:cs="Times New Roman"/>
          <w:szCs w:val="22"/>
          <w:lang w:val="en-GB"/>
        </w:rPr>
        <w:t>5</w:t>
      </w:r>
      <w:r w:rsidRPr="004B377A">
        <w:rPr>
          <w:rFonts w:ascii="Century Gothic" w:hAnsi="Century Gothic" w:cs="Times New Roman"/>
          <w:szCs w:val="22"/>
          <w:lang w:val="en-GB"/>
        </w:rPr>
        <w:t xml:space="preserve">. </w:t>
      </w:r>
    </w:p>
    <w:p w14:paraId="4399C3EC" w14:textId="7DDC19F1" w:rsidR="00817EAE" w:rsidRPr="004B377A" w:rsidRDefault="000102B6"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b/>
          <w:bCs/>
          <w:sz w:val="22"/>
          <w:szCs w:val="22"/>
          <w:lang w:val="en-GB"/>
        </w:rPr>
        <w:t>No change.</w:t>
      </w:r>
      <w:r w:rsidRPr="004B377A">
        <w:rPr>
          <w:rFonts w:ascii="Century Gothic" w:hAnsi="Century Gothic"/>
          <w:sz w:val="22"/>
          <w:szCs w:val="22"/>
          <w:lang w:val="en-GB"/>
        </w:rPr>
        <w:t xml:space="preserve"> </w:t>
      </w:r>
      <w:r w:rsidR="00817EAE" w:rsidRPr="004B377A">
        <w:rPr>
          <w:rFonts w:ascii="Century Gothic" w:hAnsi="Century Gothic"/>
          <w:sz w:val="22"/>
          <w:szCs w:val="22"/>
          <w:lang w:val="en-GB"/>
        </w:rPr>
        <w:t xml:space="preserve">The Supplier </w:t>
      </w:r>
      <w:r w:rsidR="00817EAE" w:rsidRPr="004B377A">
        <w:rPr>
          <w:rFonts w:ascii="Century Gothic" w:hAnsi="Century Gothic" w:cs="Arial"/>
          <w:sz w:val="22"/>
          <w:szCs w:val="22"/>
          <w:lang w:val="en-GB"/>
        </w:rPr>
        <w:t xml:space="preserve">may not make any change to the </w:t>
      </w:r>
      <w:r w:rsidR="00817EAE" w:rsidRPr="004B377A">
        <w:rPr>
          <w:rFonts w:ascii="Century Gothic" w:hAnsi="Century Gothic" w:cs="Arial"/>
          <w:snapToGrid/>
          <w:sz w:val="22"/>
          <w:szCs w:val="22"/>
          <w:lang w:val="en-GB"/>
        </w:rPr>
        <w:t>Contractual Products and/or Contractual Services</w:t>
      </w:r>
      <w:r w:rsidR="00817EAE" w:rsidRPr="004B377A">
        <w:rPr>
          <w:rFonts w:ascii="Century Gothic" w:hAnsi="Century Gothic" w:cs="Arial"/>
          <w:sz w:val="22"/>
          <w:szCs w:val="22"/>
          <w:lang w:val="en-GB"/>
        </w:rPr>
        <w:t>, without prior written agreement by the Company.</w:t>
      </w:r>
      <w:r w:rsidR="00284157" w:rsidRPr="004B377A">
        <w:rPr>
          <w:rFonts w:ascii="Century Gothic" w:hAnsi="Century Gothic" w:cs="Arial"/>
          <w:sz w:val="22"/>
          <w:szCs w:val="22"/>
          <w:lang w:val="en-GB"/>
        </w:rPr>
        <w:t xml:space="preserve"> Should the Company agree to Supplier’s change, the Supplier must assume all costs incurred by the Company due to these changes, e.g. but not limited to the qualification costs, change costs, test costs, development costs, the costs for a renewed first sample release etc.</w:t>
      </w:r>
    </w:p>
    <w:p w14:paraId="7CFE01E8" w14:textId="77777777" w:rsidR="00817EAE" w:rsidRPr="00F03FC7" w:rsidRDefault="00817EAE" w:rsidP="008562EC">
      <w:pPr>
        <w:pStyle w:val="berschrift1"/>
      </w:pPr>
      <w:bookmarkStart w:id="34" w:name="_Toc360716696"/>
      <w:bookmarkStart w:id="35" w:name="_Toc455997081"/>
      <w:bookmarkStart w:id="36" w:name="_Toc124429768"/>
      <w:bookmarkStart w:id="37" w:name="_Toc124429939"/>
      <w:r w:rsidRPr="00F03FC7">
        <w:t>Information, Advisories, Warnings</w:t>
      </w:r>
      <w:bookmarkEnd w:id="34"/>
      <w:bookmarkEnd w:id="35"/>
      <w:bookmarkEnd w:id="36"/>
      <w:bookmarkEnd w:id="37"/>
    </w:p>
    <w:p w14:paraId="379C24EE" w14:textId="63FC8533" w:rsidR="00817EAE" w:rsidRPr="00F03FC7" w:rsidRDefault="00AA169D" w:rsidP="00F03FC7">
      <w:pPr>
        <w:pStyle w:val="FaureciaText"/>
        <w:tabs>
          <w:tab w:val="num" w:pos="851"/>
        </w:tabs>
        <w:spacing w:before="120" w:after="120"/>
        <w:ind w:left="851" w:hanging="851"/>
        <w:jc w:val="both"/>
        <w:rPr>
          <w:rFonts w:ascii="Century Gothic" w:hAnsi="Century Gothic"/>
          <w:lang w:val="en-US"/>
        </w:rPr>
      </w:pPr>
      <w:r>
        <w:rPr>
          <w:rFonts w:ascii="Century Gothic" w:hAnsi="Century Gothic"/>
          <w:b/>
          <w:bCs/>
          <w:lang w:val="en-US"/>
        </w:rPr>
        <w:tab/>
      </w:r>
      <w:r w:rsidR="000102B6" w:rsidRPr="007906EE">
        <w:rPr>
          <w:rFonts w:ascii="Century Gothic" w:hAnsi="Century Gothic"/>
          <w:b/>
          <w:bCs/>
          <w:lang w:val="en-US"/>
        </w:rPr>
        <w:t>Information Sharing.</w:t>
      </w:r>
      <w:r w:rsidR="000102B6" w:rsidRPr="007906EE">
        <w:rPr>
          <w:rFonts w:ascii="Century Gothic" w:hAnsi="Century Gothic"/>
          <w:lang w:val="en-US"/>
        </w:rPr>
        <w:t xml:space="preserve"> </w:t>
      </w:r>
      <w:r w:rsidR="00817EAE" w:rsidRPr="007906EE">
        <w:rPr>
          <w:rFonts w:ascii="Century Gothic" w:hAnsi="Century Gothic"/>
          <w:lang w:val="en-US"/>
        </w:rPr>
        <w:t xml:space="preserve">The Supplier is a specialist in the supply of the Contractual Products and/or the performance of the Contractual Services. As such, the Supplier shall promptly transmit to the Company all necessary information, instructions advisories, and warnings relating to the Contractual Products and/or Contractual Services, including their quality or their safety, regardless of the skills and/or Know-How of the Company. </w:t>
      </w:r>
      <w:r w:rsidR="00817EAE" w:rsidRPr="00F03FC7">
        <w:rPr>
          <w:rFonts w:ascii="Century Gothic" w:hAnsi="Century Gothic"/>
          <w:lang w:val="en-US"/>
        </w:rPr>
        <w:t>In particular, the Supplier shall:</w:t>
      </w:r>
    </w:p>
    <w:p w14:paraId="7C419DD7" w14:textId="77777777" w:rsidR="00817EAE" w:rsidRPr="00F03FC7" w:rsidRDefault="00817EAE" w:rsidP="00F03FC7">
      <w:pPr>
        <w:pStyle w:val="FaureciaText"/>
        <w:numPr>
          <w:ilvl w:val="0"/>
          <w:numId w:val="15"/>
        </w:numPr>
        <w:tabs>
          <w:tab w:val="clear" w:pos="1571"/>
          <w:tab w:val="left" w:pos="1418"/>
        </w:tabs>
        <w:spacing w:before="120" w:after="120"/>
        <w:ind w:left="1418" w:hanging="284"/>
        <w:jc w:val="both"/>
        <w:rPr>
          <w:rFonts w:ascii="Century Gothic" w:hAnsi="Century Gothic"/>
          <w:lang w:val="en-US"/>
        </w:rPr>
      </w:pPr>
      <w:r w:rsidRPr="00F03FC7">
        <w:rPr>
          <w:rFonts w:ascii="Century Gothic" w:hAnsi="Century Gothic"/>
          <w:lang w:val="en-US"/>
        </w:rPr>
        <w:t xml:space="preserve">provide the Company with all information and instructions that are necessary for the correct storage and use of the Contractual Products and/or Contractual Services; </w:t>
      </w:r>
    </w:p>
    <w:p w14:paraId="7C514A12" w14:textId="77777777" w:rsidR="00817EAE" w:rsidRPr="00F03FC7" w:rsidRDefault="00817EAE" w:rsidP="00F03FC7">
      <w:pPr>
        <w:pStyle w:val="FaureciaText"/>
        <w:numPr>
          <w:ilvl w:val="0"/>
          <w:numId w:val="15"/>
        </w:numPr>
        <w:tabs>
          <w:tab w:val="clear" w:pos="1571"/>
          <w:tab w:val="left" w:pos="1418"/>
        </w:tabs>
        <w:ind w:left="1418" w:hanging="284"/>
        <w:jc w:val="both"/>
        <w:rPr>
          <w:rFonts w:ascii="Century Gothic" w:hAnsi="Century Gothic"/>
          <w:lang w:val="en-US"/>
        </w:rPr>
      </w:pPr>
      <w:r w:rsidRPr="00F03FC7">
        <w:rPr>
          <w:rFonts w:ascii="Century Gothic" w:hAnsi="Century Gothic"/>
          <w:lang w:val="en-US"/>
        </w:rPr>
        <w:t xml:space="preserve">ensure that the Specifications of the Contractual Products and/or Contractual Services are complete, suitable for and commensurate to the contractually agreed upon or known intended use;  </w:t>
      </w:r>
    </w:p>
    <w:p w14:paraId="5593963D" w14:textId="58487498" w:rsidR="00817EAE" w:rsidRPr="004B377A" w:rsidRDefault="00817EAE" w:rsidP="00F03FC7">
      <w:pPr>
        <w:pStyle w:val="FaureciaText"/>
        <w:numPr>
          <w:ilvl w:val="0"/>
          <w:numId w:val="15"/>
        </w:numPr>
        <w:tabs>
          <w:tab w:val="clear" w:pos="1571"/>
          <w:tab w:val="left" w:pos="1418"/>
        </w:tabs>
        <w:ind w:left="1418" w:hanging="284"/>
        <w:jc w:val="both"/>
        <w:rPr>
          <w:rFonts w:ascii="Century Gothic" w:hAnsi="Century Gothic"/>
          <w:lang w:val="en-US"/>
        </w:rPr>
      </w:pPr>
      <w:r w:rsidRPr="004B377A">
        <w:rPr>
          <w:rFonts w:ascii="Century Gothic" w:hAnsi="Century Gothic"/>
          <w:lang w:val="en-US"/>
        </w:rPr>
        <w:t xml:space="preserve">promptly inform the Company if the Contractual Products and/or Contractual Services violate any laws or regulations in the countries in which </w:t>
      </w:r>
      <w:r w:rsidRPr="00481822">
        <w:rPr>
          <w:rFonts w:ascii="Century Gothic" w:hAnsi="Century Gothic"/>
          <w:bCs/>
          <w:lang w:val="en-US"/>
        </w:rPr>
        <w:t xml:space="preserve">the </w:t>
      </w:r>
      <w:r w:rsidRPr="004B377A">
        <w:rPr>
          <w:rFonts w:ascii="Century Gothic" w:hAnsi="Century Gothic"/>
          <w:lang w:val="en-US"/>
        </w:rPr>
        <w:t>Customer</w:t>
      </w:r>
      <w:r w:rsidRPr="00481822">
        <w:rPr>
          <w:rFonts w:ascii="Century Gothic" w:hAnsi="Century Gothic"/>
          <w:bCs/>
          <w:smallCaps/>
          <w:lang w:val="en-US"/>
        </w:rPr>
        <w:t xml:space="preserve"> </w:t>
      </w:r>
      <w:r w:rsidRPr="004B377A">
        <w:rPr>
          <w:rFonts w:ascii="Century Gothic" w:hAnsi="Century Gothic"/>
          <w:lang w:val="en-US"/>
        </w:rPr>
        <w:t>Products are to be sold, distributed or used</w:t>
      </w:r>
      <w:r w:rsidR="004B377A" w:rsidRPr="004B377A">
        <w:rPr>
          <w:rFonts w:ascii="Century Gothic" w:hAnsi="Century Gothic"/>
          <w:lang w:val="en-US"/>
        </w:rPr>
        <w:t xml:space="preserve"> </w:t>
      </w:r>
      <w:r w:rsidRPr="004B377A">
        <w:rPr>
          <w:rFonts w:ascii="Century Gothic" w:hAnsi="Century Gothic"/>
          <w:lang w:val="en-US"/>
        </w:rPr>
        <w:t>(this duty to inform shall not apply if the Supplier is neither aware, nor should be aware,</w:t>
      </w:r>
      <w:r w:rsidRPr="004B377A" w:rsidDel="00843453">
        <w:rPr>
          <w:rFonts w:ascii="Century Gothic" w:hAnsi="Century Gothic"/>
          <w:lang w:val="en-US"/>
        </w:rPr>
        <w:t xml:space="preserve"> </w:t>
      </w:r>
      <w:r w:rsidRPr="004B377A">
        <w:rPr>
          <w:rFonts w:ascii="Century Gothic" w:hAnsi="Century Gothic"/>
          <w:lang w:val="en-US"/>
        </w:rPr>
        <w:t xml:space="preserve">of the countries in which </w:t>
      </w:r>
      <w:r w:rsidRPr="00481822">
        <w:rPr>
          <w:rFonts w:ascii="Century Gothic" w:hAnsi="Century Gothic"/>
          <w:bCs/>
          <w:lang w:val="en-US"/>
        </w:rPr>
        <w:t xml:space="preserve">the </w:t>
      </w:r>
      <w:r w:rsidRPr="00481822">
        <w:rPr>
          <w:rFonts w:ascii="Century Gothic" w:hAnsi="Century Gothic"/>
          <w:bCs/>
          <w:smallCaps/>
          <w:lang w:val="en-US"/>
        </w:rPr>
        <w:t>C</w:t>
      </w:r>
      <w:r w:rsidRPr="004B377A">
        <w:rPr>
          <w:rFonts w:ascii="Century Gothic" w:hAnsi="Century Gothic"/>
          <w:lang w:val="en-US"/>
        </w:rPr>
        <w:t>ustomer</w:t>
      </w:r>
      <w:r w:rsidRPr="00481822">
        <w:rPr>
          <w:rFonts w:ascii="Century Gothic" w:hAnsi="Century Gothic"/>
          <w:bCs/>
          <w:smallCaps/>
          <w:lang w:val="en-US"/>
        </w:rPr>
        <w:t xml:space="preserve"> </w:t>
      </w:r>
      <w:r w:rsidRPr="004B377A">
        <w:rPr>
          <w:rFonts w:ascii="Century Gothic" w:hAnsi="Century Gothic"/>
          <w:lang w:val="en-US"/>
        </w:rPr>
        <w:t xml:space="preserve">Products are to be sold or used); </w:t>
      </w:r>
    </w:p>
    <w:p w14:paraId="19F78C30" w14:textId="77777777" w:rsidR="00817EAE" w:rsidRPr="007906EE" w:rsidRDefault="00817EAE" w:rsidP="00F03FC7">
      <w:pPr>
        <w:pStyle w:val="FaureciaText"/>
        <w:numPr>
          <w:ilvl w:val="0"/>
          <w:numId w:val="15"/>
        </w:numPr>
        <w:tabs>
          <w:tab w:val="clear" w:pos="1571"/>
          <w:tab w:val="left" w:pos="1418"/>
        </w:tabs>
        <w:spacing w:before="120" w:after="120"/>
        <w:ind w:left="1418" w:hanging="284"/>
        <w:jc w:val="both"/>
        <w:rPr>
          <w:rFonts w:ascii="Century Gothic" w:hAnsi="Century Gothic"/>
          <w:lang w:val="en-US"/>
        </w:rPr>
      </w:pPr>
      <w:r w:rsidRPr="007906EE">
        <w:rPr>
          <w:rFonts w:ascii="Century Gothic" w:hAnsi="Century Gothic"/>
          <w:lang w:val="en-US"/>
        </w:rPr>
        <w:t xml:space="preserve">inform the Company of any quality risks or other inadequacies of which it is aware with respect to the Contractual Products and/or Contractual Services, and promptly warn the Company if the Contractual Products </w:t>
      </w:r>
      <w:r w:rsidRPr="007906EE">
        <w:rPr>
          <w:rFonts w:ascii="Century Gothic" w:hAnsi="Century Gothic"/>
          <w:lang w:val="en-US"/>
        </w:rPr>
        <w:lastRenderedPageBreak/>
        <w:t xml:space="preserve">and/or Contractual Services are defective, particularly if such Defect could endanger the safety of people or property; and </w:t>
      </w:r>
    </w:p>
    <w:p w14:paraId="48C9C1BD" w14:textId="77777777" w:rsidR="00817EAE" w:rsidRPr="007906EE" w:rsidRDefault="00817EAE" w:rsidP="00F03FC7">
      <w:pPr>
        <w:pStyle w:val="FaureciaText"/>
        <w:numPr>
          <w:ilvl w:val="0"/>
          <w:numId w:val="15"/>
        </w:numPr>
        <w:tabs>
          <w:tab w:val="clear" w:pos="1571"/>
          <w:tab w:val="left" w:pos="1418"/>
        </w:tabs>
        <w:spacing w:before="120" w:after="120"/>
        <w:ind w:left="1418" w:hanging="284"/>
        <w:jc w:val="both"/>
        <w:rPr>
          <w:rFonts w:ascii="Century Gothic" w:hAnsi="Century Gothic"/>
          <w:lang w:val="en-US"/>
        </w:rPr>
      </w:pPr>
      <w:r w:rsidRPr="007906EE">
        <w:rPr>
          <w:rFonts w:ascii="Century Gothic" w:hAnsi="Century Gothic"/>
          <w:lang w:val="en-US"/>
        </w:rPr>
        <w:t>propose measures to the Company to improve the quality and reduce the costs of the Contractual Products and/or Contractual Services.</w:t>
      </w:r>
      <w:bookmarkStart w:id="38" w:name="_Toc118121787"/>
      <w:bookmarkStart w:id="39" w:name="_Toc118171093"/>
      <w:bookmarkStart w:id="40" w:name="_Toc118279025"/>
      <w:bookmarkStart w:id="41" w:name="_Toc118280448"/>
      <w:bookmarkStart w:id="42" w:name="_Toc118281137"/>
      <w:bookmarkStart w:id="43" w:name="_Toc118281246"/>
      <w:bookmarkStart w:id="44" w:name="_Toc118281440"/>
      <w:bookmarkStart w:id="45" w:name="_Toc118281521"/>
      <w:bookmarkStart w:id="46" w:name="_Toc118281603"/>
      <w:bookmarkStart w:id="47" w:name="_Toc118281845"/>
      <w:bookmarkStart w:id="48" w:name="_Toc118281883"/>
      <w:bookmarkStart w:id="49" w:name="_Toc118281919"/>
      <w:bookmarkStart w:id="50" w:name="_Toc118281952"/>
      <w:bookmarkStart w:id="51" w:name="_Toc118281990"/>
      <w:bookmarkStart w:id="52" w:name="_Toc118282022"/>
      <w:bookmarkStart w:id="53" w:name="_Toc118282558"/>
      <w:bookmarkStart w:id="54" w:name="_Toc118282632"/>
      <w:bookmarkStart w:id="55" w:name="_Toc118283687"/>
      <w:bookmarkStart w:id="56" w:name="_Toc118283719"/>
      <w:bookmarkStart w:id="57" w:name="_Toc118292895"/>
      <w:bookmarkStart w:id="58" w:name="_Toc118688687"/>
      <w:bookmarkStart w:id="59" w:name="_Toc118806722"/>
      <w:bookmarkStart w:id="60" w:name="_Toc118808587"/>
      <w:bookmarkStart w:id="61" w:name="_Toc118808689"/>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F1A4141" w14:textId="77777777" w:rsidR="00817EAE" w:rsidRPr="00F03FC7" w:rsidRDefault="00817EAE" w:rsidP="008562EC">
      <w:pPr>
        <w:pStyle w:val="berschrift1"/>
      </w:pPr>
      <w:bookmarkStart w:id="62" w:name="_Toc118121788"/>
      <w:bookmarkStart w:id="63" w:name="_Toc118171094"/>
      <w:bookmarkStart w:id="64" w:name="_Toc118279026"/>
      <w:bookmarkStart w:id="65" w:name="_Toc118280449"/>
      <w:bookmarkStart w:id="66" w:name="_Toc118281138"/>
      <w:bookmarkStart w:id="67" w:name="_Toc118281247"/>
      <w:bookmarkStart w:id="68" w:name="_Toc118281441"/>
      <w:bookmarkStart w:id="69" w:name="_Toc118281522"/>
      <w:bookmarkStart w:id="70" w:name="_Toc118281604"/>
      <w:bookmarkStart w:id="71" w:name="_Toc118281846"/>
      <w:bookmarkStart w:id="72" w:name="_Toc118281884"/>
      <w:bookmarkStart w:id="73" w:name="_Toc118281920"/>
      <w:bookmarkStart w:id="74" w:name="_Toc118281953"/>
      <w:bookmarkStart w:id="75" w:name="_Toc118281991"/>
      <w:bookmarkStart w:id="76" w:name="_Toc118282023"/>
      <w:bookmarkStart w:id="77" w:name="_Toc118282559"/>
      <w:bookmarkStart w:id="78" w:name="_Toc118282633"/>
      <w:bookmarkStart w:id="79" w:name="_Toc118283688"/>
      <w:bookmarkStart w:id="80" w:name="_Toc118283720"/>
      <w:bookmarkStart w:id="81" w:name="_Toc118292896"/>
      <w:bookmarkStart w:id="82" w:name="_Toc118688688"/>
      <w:bookmarkStart w:id="83" w:name="_Toc118806723"/>
      <w:bookmarkStart w:id="84" w:name="_Toc118808588"/>
      <w:bookmarkStart w:id="85" w:name="_Toc118808690"/>
      <w:bookmarkStart w:id="86" w:name="_Toc118856391"/>
      <w:bookmarkStart w:id="87" w:name="_Toc118858726"/>
      <w:bookmarkStart w:id="88" w:name="_Toc118874132"/>
      <w:bookmarkStart w:id="89" w:name="_Toc118881905"/>
      <w:bookmarkStart w:id="90" w:name="_Toc118887271"/>
      <w:bookmarkStart w:id="91" w:name="_Toc360716697"/>
      <w:bookmarkStart w:id="92" w:name="_Toc455997082"/>
      <w:bookmarkStart w:id="93" w:name="_Toc124429769"/>
      <w:bookmarkStart w:id="94" w:name="_Toc12442994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F03FC7">
        <w:t>Accreditation</w:t>
      </w:r>
      <w:bookmarkEnd w:id="91"/>
      <w:bookmarkEnd w:id="92"/>
      <w:r w:rsidRPr="00F03FC7">
        <w:rPr>
          <w:szCs w:val="22"/>
        </w:rPr>
        <w:t xml:space="preserve"> - </w:t>
      </w:r>
      <w:r w:rsidRPr="00F03FC7">
        <w:t>Licence - Permit &amp; Authorisation</w:t>
      </w:r>
      <w:bookmarkEnd w:id="93"/>
      <w:bookmarkEnd w:id="94"/>
    </w:p>
    <w:p w14:paraId="2D465366" w14:textId="77777777" w:rsidR="00817EAE" w:rsidRPr="004B377A"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bookmarkStart w:id="95" w:name="_Ref117588603"/>
      <w:r w:rsidRPr="004B377A">
        <w:rPr>
          <w:rFonts w:ascii="Century Gothic" w:hAnsi="Century Gothic" w:cs="Arial"/>
          <w:snapToGrid/>
          <w:sz w:val="22"/>
          <w:szCs w:val="22"/>
          <w:lang w:val="en-GB"/>
        </w:rPr>
        <w:t>If required, the Supplier must be accredited</w:t>
      </w:r>
      <w:r w:rsidRPr="004B377A">
        <w:rPr>
          <w:rFonts w:ascii="Century Gothic" w:hAnsi="Century Gothic"/>
          <w:sz w:val="22"/>
          <w:szCs w:val="22"/>
          <w:lang w:val="en-GB"/>
        </w:rPr>
        <w:t>, licenced, permitted and/or authorised</w:t>
      </w:r>
      <w:r w:rsidRPr="004B377A">
        <w:rPr>
          <w:rFonts w:ascii="Century Gothic" w:hAnsi="Century Gothic" w:cs="Arial"/>
          <w:snapToGrid/>
          <w:sz w:val="22"/>
          <w:szCs w:val="22"/>
          <w:lang w:val="en-GB"/>
        </w:rPr>
        <w:t xml:space="preserve"> by the governmental authorities or organizations listed in the Contract and shall take all necessary steps in order to maintain the accreditation</w:t>
      </w:r>
      <w:r w:rsidRPr="004B377A">
        <w:rPr>
          <w:rFonts w:ascii="Century Gothic" w:hAnsi="Century Gothic"/>
          <w:sz w:val="22"/>
          <w:szCs w:val="22"/>
          <w:lang w:val="en-GB"/>
        </w:rPr>
        <w:t>, licence, permit and/or authorisation</w:t>
      </w:r>
      <w:r w:rsidRPr="004B377A">
        <w:rPr>
          <w:rFonts w:ascii="Century Gothic" w:hAnsi="Century Gothic" w:cs="Arial"/>
          <w:snapToGrid/>
          <w:sz w:val="22"/>
          <w:szCs w:val="22"/>
          <w:lang w:val="en-GB"/>
        </w:rPr>
        <w:t xml:space="preserve"> during the term of the Contract. The accreditation</w:t>
      </w:r>
      <w:r w:rsidRPr="004B377A">
        <w:rPr>
          <w:rFonts w:ascii="Century Gothic" w:hAnsi="Century Gothic"/>
          <w:sz w:val="22"/>
          <w:szCs w:val="22"/>
          <w:lang w:val="en-GB"/>
        </w:rPr>
        <w:t>, licence, permit and/or authorisation</w:t>
      </w:r>
      <w:r w:rsidRPr="004B377A">
        <w:rPr>
          <w:rFonts w:ascii="Century Gothic" w:hAnsi="Century Gothic" w:cs="Arial"/>
          <w:snapToGrid/>
          <w:sz w:val="22"/>
          <w:szCs w:val="22"/>
          <w:lang w:val="en-GB"/>
        </w:rPr>
        <w:t xml:space="preserve"> must be provided by an independent organization authorized to do so and must include the Contractual Products and/or Contractual Services.</w:t>
      </w:r>
      <w:bookmarkEnd w:id="95"/>
      <w:r w:rsidRPr="004B377A">
        <w:rPr>
          <w:rFonts w:ascii="Century Gothic" w:hAnsi="Century Gothic" w:cs="Arial"/>
          <w:snapToGrid/>
          <w:sz w:val="22"/>
          <w:szCs w:val="22"/>
          <w:lang w:val="en-GB"/>
        </w:rPr>
        <w:t xml:space="preserve"> </w:t>
      </w:r>
      <w:bookmarkStart w:id="96" w:name="_Ref117588606"/>
      <w:r w:rsidRPr="004B377A">
        <w:rPr>
          <w:rFonts w:ascii="Century Gothic" w:hAnsi="Century Gothic" w:cs="Arial"/>
          <w:snapToGrid/>
          <w:sz w:val="22"/>
          <w:szCs w:val="22"/>
          <w:lang w:val="en-GB"/>
        </w:rPr>
        <w:t>The Supplier has to promptly inform the Company of any potential or actual change of its accreditation</w:t>
      </w:r>
      <w:r w:rsidRPr="004B377A">
        <w:rPr>
          <w:rFonts w:ascii="Century Gothic" w:hAnsi="Century Gothic"/>
          <w:sz w:val="22"/>
          <w:szCs w:val="22"/>
          <w:lang w:val="en-GB"/>
        </w:rPr>
        <w:t>, licence, permit and/or authorisation</w:t>
      </w:r>
      <w:r w:rsidRPr="004B377A">
        <w:rPr>
          <w:rFonts w:ascii="Century Gothic" w:hAnsi="Century Gothic" w:cs="Arial"/>
          <w:snapToGrid/>
          <w:sz w:val="22"/>
          <w:szCs w:val="22"/>
          <w:lang w:val="en-GB"/>
        </w:rPr>
        <w:t xml:space="preserve"> status and the steps that have been taken in that regard</w:t>
      </w:r>
      <w:r w:rsidRPr="004B377A">
        <w:rPr>
          <w:rFonts w:ascii="Century Gothic" w:hAnsi="Century Gothic"/>
          <w:sz w:val="22"/>
          <w:szCs w:val="22"/>
          <w:lang w:val="en-GB"/>
        </w:rPr>
        <w:t>.</w:t>
      </w:r>
      <w:bookmarkEnd w:id="96"/>
    </w:p>
    <w:p w14:paraId="7DFA4266" w14:textId="1ECC1610" w:rsidR="00817EAE" w:rsidRPr="004B377A" w:rsidRDefault="00E9019F" w:rsidP="00F03FC7">
      <w:pPr>
        <w:pStyle w:val="Faureciaberschrift2"/>
        <w:tabs>
          <w:tab w:val="clear" w:pos="567"/>
          <w:tab w:val="num" w:pos="851"/>
        </w:tabs>
        <w:spacing w:before="120"/>
        <w:ind w:left="851" w:hanging="851"/>
        <w:rPr>
          <w:rFonts w:ascii="Century Gothic" w:hAnsi="Century Gothic" w:cs="Arial"/>
          <w:snapToGrid/>
          <w:sz w:val="22"/>
          <w:szCs w:val="22"/>
          <w:lang w:val="en-GB"/>
        </w:rPr>
      </w:pPr>
      <w:r w:rsidRPr="004B377A">
        <w:rPr>
          <w:rFonts w:ascii="Century Gothic" w:hAnsi="Century Gothic" w:cs="Arial"/>
          <w:b/>
          <w:bCs/>
          <w:snapToGrid/>
          <w:sz w:val="22"/>
          <w:szCs w:val="22"/>
          <w:lang w:val="en-GB"/>
        </w:rPr>
        <w:t>Suspension for Non-compliance.</w:t>
      </w:r>
      <w:r w:rsidRPr="004B377A">
        <w:rPr>
          <w:rFonts w:ascii="Century Gothic" w:hAnsi="Century Gothic" w:cs="Arial"/>
          <w:snapToGrid/>
          <w:sz w:val="22"/>
          <w:szCs w:val="22"/>
          <w:lang w:val="en-GB"/>
        </w:rPr>
        <w:t xml:space="preserve"> </w:t>
      </w:r>
      <w:r w:rsidR="00817EAE" w:rsidRPr="004B377A">
        <w:rPr>
          <w:rFonts w:ascii="Century Gothic" w:hAnsi="Century Gothic" w:cs="Arial"/>
          <w:snapToGrid/>
          <w:sz w:val="22"/>
          <w:szCs w:val="22"/>
          <w:lang w:val="en-GB"/>
        </w:rPr>
        <w:t>The Company shall be entitled to suspend the performance of the Contract or terminate the Contract for breach if the Supplier breaches its obligation with respect to accreditation, licence, permit and/or</w:t>
      </w:r>
      <w:r w:rsidR="00817EAE" w:rsidRPr="004B377A">
        <w:rPr>
          <w:rFonts w:ascii="Century Gothic" w:hAnsi="Century Gothic"/>
          <w:sz w:val="22"/>
          <w:szCs w:val="22"/>
          <w:lang w:val="en-GB"/>
        </w:rPr>
        <w:t xml:space="preserve"> </w:t>
      </w:r>
      <w:r w:rsidR="00817EAE" w:rsidRPr="004B377A">
        <w:rPr>
          <w:rFonts w:ascii="Century Gothic" w:hAnsi="Century Gothic" w:cs="Arial"/>
          <w:snapToGrid/>
          <w:sz w:val="22"/>
          <w:szCs w:val="22"/>
          <w:lang w:val="en-GB"/>
        </w:rPr>
        <w:t>authorisation mentioned in Section 7.1.</w:t>
      </w:r>
    </w:p>
    <w:p w14:paraId="04D234CD" w14:textId="58035879" w:rsidR="00817EAE" w:rsidRPr="00F03FC7" w:rsidRDefault="00817EAE" w:rsidP="008562EC">
      <w:pPr>
        <w:pStyle w:val="berschrift1"/>
      </w:pPr>
      <w:bookmarkStart w:id="97" w:name="_Toc360716698"/>
      <w:bookmarkStart w:id="98" w:name="_Toc455997083"/>
      <w:bookmarkStart w:id="99" w:name="_Toc124429770"/>
      <w:bookmarkStart w:id="100" w:name="_Toc124429941"/>
      <w:r w:rsidRPr="00F03FC7">
        <w:t>Quality Assurance</w:t>
      </w:r>
      <w:bookmarkEnd w:id="97"/>
      <w:bookmarkEnd w:id="98"/>
      <w:r w:rsidR="00C75FA9" w:rsidRPr="00F03FC7">
        <w:t>, INSPECTIONS</w:t>
      </w:r>
      <w:bookmarkEnd w:id="99"/>
      <w:bookmarkEnd w:id="100"/>
    </w:p>
    <w:p w14:paraId="58BB2CE8" w14:textId="0E2E47E1" w:rsidR="00E44AB0" w:rsidRPr="004B377A" w:rsidRDefault="00C75FA9"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b/>
          <w:bCs/>
          <w:sz w:val="22"/>
          <w:szCs w:val="22"/>
          <w:lang w:val="en-GB"/>
        </w:rPr>
        <w:t>Quality Management</w:t>
      </w:r>
      <w:r w:rsidRPr="004B377A">
        <w:rPr>
          <w:rFonts w:ascii="Century Gothic" w:hAnsi="Century Gothic"/>
          <w:sz w:val="22"/>
          <w:szCs w:val="22"/>
          <w:lang w:val="en-GB"/>
        </w:rPr>
        <w:t>. By commencing performance under the Contract, the Supplier accepts the Company’s Quality Assurance Agreement (QAA)</w:t>
      </w:r>
      <w:r w:rsidR="0050576F" w:rsidRPr="004B377A">
        <w:rPr>
          <w:rFonts w:ascii="Century Gothic" w:hAnsi="Century Gothic"/>
          <w:sz w:val="22"/>
          <w:szCs w:val="22"/>
          <w:lang w:val="en-GB"/>
        </w:rPr>
        <w:t xml:space="preserve"> or Warranty Agreement</w:t>
      </w:r>
      <w:r w:rsidRPr="004B377A">
        <w:rPr>
          <w:rFonts w:ascii="Century Gothic" w:hAnsi="Century Gothic"/>
          <w:sz w:val="22"/>
          <w:szCs w:val="22"/>
          <w:lang w:val="en-GB"/>
        </w:rPr>
        <w:t>, as may be amended by the Company from time to time and agrees to adhere to the applicable quality management system for the site(s) and region(s) in which Supplier operates</w:t>
      </w:r>
      <w:r w:rsidR="0050576F" w:rsidRPr="004B377A">
        <w:rPr>
          <w:rFonts w:ascii="Century Gothic" w:hAnsi="Century Gothic"/>
          <w:sz w:val="22"/>
          <w:szCs w:val="22"/>
          <w:lang w:val="en-GB"/>
        </w:rPr>
        <w:t>, especially Quality Management- Guidelines for Suppliers or/and Logistics Guideline for Supplier</w:t>
      </w:r>
      <w:r w:rsidRPr="004B377A">
        <w:rPr>
          <w:rFonts w:ascii="Century Gothic" w:hAnsi="Century Gothic"/>
          <w:sz w:val="22"/>
          <w:szCs w:val="22"/>
          <w:lang w:val="en-GB"/>
        </w:rPr>
        <w:t xml:space="preserve">.  The QAA and any additional quality management requirements mandated by the Company </w:t>
      </w:r>
      <w:r w:rsidR="00F14CF6" w:rsidRPr="004B377A">
        <w:rPr>
          <w:rFonts w:ascii="Century Gothic" w:hAnsi="Century Gothic"/>
          <w:sz w:val="22"/>
          <w:szCs w:val="22"/>
          <w:lang w:val="en-GB"/>
        </w:rPr>
        <w:t>has been</w:t>
      </w:r>
      <w:r w:rsidRPr="004B377A">
        <w:rPr>
          <w:rFonts w:ascii="Century Gothic" w:hAnsi="Century Gothic"/>
          <w:sz w:val="22"/>
          <w:szCs w:val="22"/>
          <w:lang w:val="en-GB"/>
        </w:rPr>
        <w:t xml:space="preserve"> provided to the Supplier.  Supplier acknowledges and agrees that it has access to the QAA, and the terms of the QAA are hereby incorporated herein by reference.  Supplier agrees and warrants it shall strictly comply with the terms and conditions specified therein.</w:t>
      </w:r>
    </w:p>
    <w:p w14:paraId="7105CF46" w14:textId="095D71DF" w:rsidR="00A11301" w:rsidRPr="004B377A" w:rsidRDefault="00AA169D" w:rsidP="00F03FC7">
      <w:pPr>
        <w:pStyle w:val="Faureciaberschrift2"/>
        <w:numPr>
          <w:ilvl w:val="0"/>
          <w:numId w:val="0"/>
        </w:numPr>
        <w:tabs>
          <w:tab w:val="num" w:pos="851"/>
        </w:tabs>
        <w:spacing w:before="120"/>
        <w:ind w:left="851" w:hanging="851"/>
        <w:rPr>
          <w:rFonts w:ascii="Century Gothic" w:hAnsi="Century Gothic"/>
          <w:b/>
          <w:bCs/>
          <w:sz w:val="22"/>
          <w:szCs w:val="22"/>
          <w:lang w:val="en-GB"/>
        </w:rPr>
      </w:pPr>
      <w:r>
        <w:rPr>
          <w:rFonts w:ascii="Century Gothic" w:hAnsi="Century Gothic" w:cs="Arial"/>
          <w:snapToGrid/>
          <w:sz w:val="22"/>
          <w:szCs w:val="22"/>
          <w:lang w:val="en-GB"/>
        </w:rPr>
        <w:tab/>
      </w:r>
      <w:r w:rsidR="00817EAE" w:rsidRPr="004B377A">
        <w:rPr>
          <w:rFonts w:ascii="Century Gothic" w:hAnsi="Century Gothic" w:cs="Arial"/>
          <w:snapToGrid/>
          <w:sz w:val="22"/>
          <w:szCs w:val="22"/>
          <w:lang w:val="en-GB"/>
        </w:rPr>
        <w:t xml:space="preserve">The Supplier shall perform the Contractual Products and/or Contractual Services in conformity with the </w:t>
      </w:r>
      <w:r w:rsidR="00E9019F" w:rsidRPr="004B377A">
        <w:rPr>
          <w:rFonts w:ascii="Century Gothic" w:hAnsi="Century Gothic" w:cs="Arial"/>
          <w:snapToGrid/>
          <w:sz w:val="22"/>
          <w:szCs w:val="22"/>
          <w:lang w:val="en-GB"/>
        </w:rPr>
        <w:t xml:space="preserve">QAA and any </w:t>
      </w:r>
      <w:r w:rsidR="00817EAE" w:rsidRPr="004B377A">
        <w:rPr>
          <w:rFonts w:ascii="Century Gothic" w:hAnsi="Century Gothic" w:cs="Arial"/>
          <w:snapToGrid/>
          <w:sz w:val="22"/>
          <w:szCs w:val="22"/>
          <w:lang w:val="en-GB"/>
        </w:rPr>
        <w:t>quality procedure specified in the Contract. The Supplier shall deliver copies of all certificates relating to the Contractual Products and/or Contractual Services and the safety thereof to the Company.</w:t>
      </w:r>
    </w:p>
    <w:p w14:paraId="3C26BA35" w14:textId="5C3F130A" w:rsidR="00A11301" w:rsidRPr="004B377A" w:rsidRDefault="00A11301"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4B377A">
        <w:rPr>
          <w:rFonts w:ascii="Century Gothic" w:hAnsi="Century Gothic"/>
          <w:b/>
          <w:bCs/>
          <w:sz w:val="22"/>
          <w:szCs w:val="22"/>
          <w:lang w:val="en-GB"/>
        </w:rPr>
        <w:t xml:space="preserve">Supplier Site Inspection. </w:t>
      </w:r>
      <w:r w:rsidRPr="004B377A">
        <w:rPr>
          <w:rFonts w:ascii="Century Gothic" w:hAnsi="Century Gothic"/>
          <w:sz w:val="22"/>
          <w:szCs w:val="22"/>
          <w:lang w:val="en-GB"/>
        </w:rPr>
        <w:t>The Company may, from time to time, review and inspect the Supplier’s testing, inspection, quality control and reliability procedures, as well as the data supporting the same.</w:t>
      </w:r>
      <w:r w:rsidRPr="004B377A">
        <w:rPr>
          <w:rFonts w:ascii="Century Gothic" w:hAnsi="Century Gothic"/>
          <w:b/>
          <w:bCs/>
          <w:sz w:val="22"/>
          <w:szCs w:val="22"/>
          <w:lang w:val="en-GB"/>
        </w:rPr>
        <w:t xml:space="preserve">  </w:t>
      </w:r>
    </w:p>
    <w:p w14:paraId="5B151563" w14:textId="60E61AB4" w:rsidR="00A11301" w:rsidRDefault="00AA169D" w:rsidP="00F03FC7">
      <w:pPr>
        <w:tabs>
          <w:tab w:val="num" w:pos="851"/>
        </w:tabs>
        <w:ind w:left="851" w:hanging="851"/>
        <w:jc w:val="both"/>
        <w:rPr>
          <w:lang w:val="en-US" w:eastAsia="pt-BR"/>
        </w:rPr>
      </w:pPr>
      <w:r>
        <w:rPr>
          <w:rFonts w:ascii="Century Gothic" w:hAnsi="Century Gothic"/>
          <w:lang w:val="en-US"/>
        </w:rPr>
        <w:tab/>
      </w:r>
      <w:r w:rsidR="00631D1C" w:rsidRPr="00D52D57">
        <w:rPr>
          <w:rFonts w:ascii="Century Gothic" w:hAnsi="Century Gothic"/>
          <w:lang w:val="en-US"/>
        </w:rPr>
        <w:t>If Company or any of its Representatives, subcontractors, suppliers or Customers, enter upon the premises owned or controlled by Supplier, Supplier shall: (i)</w:t>
      </w:r>
      <w:r w:rsidR="004B377A">
        <w:rPr>
          <w:rFonts w:ascii="Century Gothic" w:hAnsi="Century Gothic"/>
          <w:lang w:val="en-US"/>
        </w:rPr>
        <w:t xml:space="preserve"> </w:t>
      </w:r>
      <w:r w:rsidR="00631D1C" w:rsidRPr="00D52D57">
        <w:rPr>
          <w:rFonts w:ascii="Century Gothic" w:hAnsi="Century Gothic"/>
          <w:lang w:val="en-US"/>
        </w:rPr>
        <w:t xml:space="preserve">release, defend, indemnify and hold such Faurecia Indemnified Party, harmless from and against all Liabilities and (ii) ensure that Supplier and its representatives are in compliance with all requirements of any </w:t>
      </w:r>
      <w:r w:rsidR="00962D07">
        <w:rPr>
          <w:rFonts w:ascii="Century Gothic" w:hAnsi="Century Gothic"/>
          <w:lang w:val="en-US"/>
        </w:rPr>
        <w:t>labor</w:t>
      </w:r>
      <w:r w:rsidR="00631D1C" w:rsidRPr="00D52D57">
        <w:rPr>
          <w:rFonts w:ascii="Century Gothic" w:hAnsi="Century Gothic"/>
          <w:lang w:val="en-US"/>
        </w:rPr>
        <w:t xml:space="preserve"> </w:t>
      </w:r>
      <w:r w:rsidR="00631D1C" w:rsidRPr="00D52D57">
        <w:rPr>
          <w:rFonts w:ascii="Century Gothic" w:hAnsi="Century Gothic"/>
          <w:lang w:val="en-US"/>
        </w:rPr>
        <w:lastRenderedPageBreak/>
        <w:t>legislation, health, safety and environmental regulations, or similar applicable laws of the jurisdictions in which the Supplier’s premises are located</w:t>
      </w:r>
      <w:r w:rsidR="00B25618">
        <w:rPr>
          <w:rFonts w:ascii="Century Gothic" w:hAnsi="Century Gothic"/>
          <w:lang w:val="en-US"/>
        </w:rPr>
        <w:t>.</w:t>
      </w:r>
    </w:p>
    <w:p w14:paraId="53976549" w14:textId="4F03FAF5" w:rsidR="00A11301" w:rsidRPr="004B377A" w:rsidRDefault="00A11301"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b/>
          <w:bCs/>
          <w:sz w:val="22"/>
          <w:szCs w:val="22"/>
          <w:lang w:val="en-GB"/>
        </w:rPr>
        <w:t>Right of Product Inspection.</w:t>
      </w:r>
      <w:r w:rsidRPr="004B377A">
        <w:rPr>
          <w:rFonts w:ascii="Century Gothic" w:hAnsi="Century Gothic"/>
          <w:sz w:val="22"/>
          <w:szCs w:val="22"/>
          <w:lang w:val="en-GB"/>
        </w:rPr>
        <w:t xml:space="preserve"> As per Company’s audit rights, all materials, tooling, capital, equipment and workmanship utilized in the performance of any Purchase Order shall be subject to inspection and testing by the Company (and the Company’s Customers) to the extent practicable at all times and places, including the period and place of manufacture.  If any such inspection or testing is made on the Supplier’s premises or on the premises of any authorized subcontractor or agent of the Supplier, the Supplier or such authorized subcontractor or agent, as the case may be, shall provide, without additional charge, all reasonable facilities and assistance.  Unless granted by the Company’s authorized Representatives in writing, no inspection shall be deemed to be an approval or admission by the Company that the inspected Contractual Products or Contractual Services (or any related work-in-process or other physical inventory) fulfil the terms of any Purchase Order.  Inspection and approval by the Company or the Company’s authorized Representatives does not preclude rejection or other relief for any existing defects (whether latent or manifest) subsequently discovered.  The Supplier shall provide and maintain, without additional charge, a testing and inspection system (which shall include quality control and reliability procedures) acceptable to the Company covering the materials and workmanship utilized in the performance of any Purchase Order.</w:t>
      </w:r>
    </w:p>
    <w:p w14:paraId="72158120" w14:textId="77777777" w:rsidR="00A11301" w:rsidRPr="004B377A" w:rsidRDefault="00A11301"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b/>
          <w:bCs/>
          <w:sz w:val="22"/>
          <w:szCs w:val="22"/>
          <w:lang w:val="en-GB"/>
        </w:rPr>
        <w:t>No Waiver by Inspection.</w:t>
      </w:r>
      <w:r w:rsidRPr="004B377A">
        <w:rPr>
          <w:rFonts w:ascii="Century Gothic" w:hAnsi="Century Gothic"/>
          <w:sz w:val="22"/>
          <w:szCs w:val="22"/>
          <w:lang w:val="en-GB"/>
        </w:rPr>
        <w:t xml:space="preserve"> In no case whatsoever shall (i) any inspection or testing by the Company (or the Customer) of the materials, tooling, capital, equipment and workmanship utilized in the performance of any Purchase Order, (ii) any review or inspection by the Company of the Supplier’s testing, inspection, quality control or reliability procedures (or related data), or (iii) any acceptance by the Company of the Contractual Products or Contractual Services, relieve the Supplier from the strict and complete performance of all of the Supplier’s obligations and warranties under any Purchase Order and the QAA.  In no event shall payment be deemed to constitute acceptance by or on behalf of the Company of any nonconforming Contractual Products or Contractual Services.</w:t>
      </w:r>
      <w:bookmarkStart w:id="101" w:name="_Ref117591338"/>
    </w:p>
    <w:p w14:paraId="1A3E788A" w14:textId="05A75959" w:rsidR="00817EAE" w:rsidRPr="00F03FC7" w:rsidRDefault="00817EAE" w:rsidP="008562EC">
      <w:pPr>
        <w:pStyle w:val="berschrift1"/>
      </w:pPr>
      <w:bookmarkStart w:id="102" w:name="_Toc122687543"/>
      <w:bookmarkStart w:id="103" w:name="_Toc118806726"/>
      <w:bookmarkStart w:id="104" w:name="_Toc118808591"/>
      <w:bookmarkStart w:id="105" w:name="_Toc118808693"/>
      <w:bookmarkStart w:id="106" w:name="_Toc118856394"/>
      <w:bookmarkStart w:id="107" w:name="_Toc118858729"/>
      <w:bookmarkStart w:id="108" w:name="_Toc118874135"/>
      <w:bookmarkStart w:id="109" w:name="_Toc118881908"/>
      <w:bookmarkStart w:id="110" w:name="_Toc118887274"/>
      <w:bookmarkStart w:id="111" w:name="_Toc360716699"/>
      <w:bookmarkStart w:id="112" w:name="_Toc455997084"/>
      <w:bookmarkStart w:id="113" w:name="_Toc124429771"/>
      <w:bookmarkStart w:id="114" w:name="_Toc124429942"/>
      <w:bookmarkStart w:id="115" w:name="_Ref117583194"/>
      <w:bookmarkEnd w:id="101"/>
      <w:bookmarkEnd w:id="102"/>
      <w:bookmarkEnd w:id="103"/>
      <w:bookmarkEnd w:id="104"/>
      <w:bookmarkEnd w:id="105"/>
      <w:bookmarkEnd w:id="106"/>
      <w:bookmarkEnd w:id="107"/>
      <w:bookmarkEnd w:id="108"/>
      <w:bookmarkEnd w:id="109"/>
      <w:bookmarkEnd w:id="110"/>
      <w:r w:rsidRPr="00F03FC7">
        <w:t>Statutes</w:t>
      </w:r>
      <w:r w:rsidR="00E9019F" w:rsidRPr="00F03FC7">
        <w:t>, LAWS,</w:t>
      </w:r>
      <w:r w:rsidR="00B25618" w:rsidRPr="00F03FC7">
        <w:t xml:space="preserve"> </w:t>
      </w:r>
      <w:r w:rsidRPr="00F03FC7">
        <w:t>Regulations</w:t>
      </w:r>
      <w:bookmarkEnd w:id="111"/>
      <w:bookmarkEnd w:id="112"/>
      <w:bookmarkEnd w:id="113"/>
      <w:bookmarkEnd w:id="114"/>
      <w:r w:rsidRPr="00F03FC7">
        <w:t xml:space="preserve"> </w:t>
      </w:r>
    </w:p>
    <w:p w14:paraId="69A307C5"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bookmarkStart w:id="116" w:name="_Ref118169238"/>
      <w:r w:rsidRPr="002119C7">
        <w:rPr>
          <w:rFonts w:ascii="Century Gothic" w:hAnsi="Century Gothic" w:cs="Arial"/>
          <w:snapToGrid/>
          <w:sz w:val="22"/>
          <w:szCs w:val="22"/>
          <w:lang w:val="en-GB"/>
        </w:rPr>
        <w:t>The Supplier shall</w:t>
      </w:r>
      <w:r w:rsidRPr="002119C7">
        <w:rPr>
          <w:rFonts w:ascii="Century Gothic" w:hAnsi="Century Gothic"/>
          <w:sz w:val="22"/>
          <w:szCs w:val="22"/>
          <w:lang w:val="en-GB"/>
        </w:rPr>
        <w:t xml:space="preserve">: </w:t>
      </w:r>
      <w:bookmarkEnd w:id="115"/>
      <w:bookmarkEnd w:id="116"/>
    </w:p>
    <w:p w14:paraId="2E6DEEE7" w14:textId="72A7A806" w:rsidR="00817EAE" w:rsidRPr="00F03FC7" w:rsidRDefault="00817EAE" w:rsidP="00F03FC7">
      <w:pPr>
        <w:pStyle w:val="FaureciaText"/>
        <w:numPr>
          <w:ilvl w:val="0"/>
          <w:numId w:val="15"/>
        </w:numPr>
        <w:tabs>
          <w:tab w:val="clear" w:pos="1571"/>
          <w:tab w:val="left" w:pos="1418"/>
        </w:tabs>
        <w:spacing w:before="120" w:after="120"/>
        <w:ind w:left="1418" w:hanging="284"/>
        <w:jc w:val="both"/>
        <w:rPr>
          <w:rFonts w:ascii="Century Gothic" w:hAnsi="Century Gothic"/>
          <w:lang w:val="en-GB"/>
        </w:rPr>
      </w:pPr>
      <w:r w:rsidRPr="00F03FC7">
        <w:rPr>
          <w:rFonts w:ascii="Century Gothic" w:hAnsi="Century Gothic"/>
          <w:lang w:val="en-GB"/>
        </w:rPr>
        <w:t>comply with all applicable statutes</w:t>
      </w:r>
      <w:r w:rsidR="0050576F" w:rsidRPr="00F03FC7">
        <w:rPr>
          <w:rFonts w:ascii="Century Gothic" w:hAnsi="Century Gothic"/>
          <w:lang w:val="en-GB"/>
        </w:rPr>
        <w:t>, international conventions</w:t>
      </w:r>
      <w:r w:rsidRPr="00F03FC7">
        <w:rPr>
          <w:rFonts w:ascii="Century Gothic" w:hAnsi="Century Gothic"/>
          <w:lang w:val="en-GB"/>
        </w:rPr>
        <w:t xml:space="preserve"> and regulations, including those in the areas of labour, health, safety, and the environment (if applicable, the provisions of the French Labour Code relating to hygiene and safety applicable to “work carried out within the premises by an external company” or “work at height”); </w:t>
      </w:r>
    </w:p>
    <w:p w14:paraId="4A72E1B1" w14:textId="454A163A" w:rsidR="00817EAE" w:rsidRPr="00F03FC7" w:rsidRDefault="00817EAE" w:rsidP="00F03FC7">
      <w:pPr>
        <w:pStyle w:val="FaureciaText"/>
        <w:numPr>
          <w:ilvl w:val="0"/>
          <w:numId w:val="15"/>
        </w:numPr>
        <w:tabs>
          <w:tab w:val="clear" w:pos="1571"/>
          <w:tab w:val="left" w:pos="1418"/>
        </w:tabs>
        <w:spacing w:before="120" w:after="120"/>
        <w:ind w:left="1418" w:hanging="284"/>
        <w:jc w:val="both"/>
        <w:rPr>
          <w:rFonts w:ascii="Century Gothic" w:hAnsi="Century Gothic"/>
          <w:lang w:val="en-GB"/>
        </w:rPr>
      </w:pPr>
      <w:r w:rsidRPr="00F03FC7">
        <w:rPr>
          <w:rFonts w:ascii="Century Gothic" w:hAnsi="Century Gothic"/>
          <w:lang w:val="en-GB"/>
        </w:rPr>
        <w:t>to the extent that the Supplier has to carry out works within the premises of the Company, comply with all of the internal instructions and the safety, health, and environmental provisions in effect at the Company’s premises and, if necessary, obtain all necessary permits;</w:t>
      </w:r>
    </w:p>
    <w:p w14:paraId="725BB951" w14:textId="68721C0C" w:rsidR="00716814" w:rsidRPr="00F03FC7" w:rsidRDefault="00817EAE" w:rsidP="00F03FC7">
      <w:pPr>
        <w:pStyle w:val="FaureciaText"/>
        <w:numPr>
          <w:ilvl w:val="0"/>
          <w:numId w:val="15"/>
        </w:numPr>
        <w:tabs>
          <w:tab w:val="clear" w:pos="1571"/>
          <w:tab w:val="left" w:pos="1418"/>
        </w:tabs>
        <w:spacing w:before="120" w:after="120"/>
        <w:ind w:left="1418" w:hanging="284"/>
        <w:jc w:val="both"/>
        <w:rPr>
          <w:rFonts w:ascii="Century Gothic" w:hAnsi="Century Gothic"/>
          <w:lang w:val="en-GB"/>
        </w:rPr>
      </w:pPr>
      <w:r w:rsidRPr="00F03FC7">
        <w:rPr>
          <w:rFonts w:ascii="Century Gothic" w:hAnsi="Century Gothic"/>
          <w:lang w:val="en-GB"/>
        </w:rPr>
        <w:t xml:space="preserve"> comply with the provisions of the Convention of the United Nations on the Rights of the Child dated November 20th, 1989, which prohibit child </w:t>
      </w:r>
      <w:r w:rsidRPr="00F03FC7">
        <w:rPr>
          <w:rFonts w:ascii="Century Gothic" w:hAnsi="Century Gothic"/>
          <w:lang w:val="en-GB"/>
        </w:rPr>
        <w:lastRenderedPageBreak/>
        <w:t>labour; not use forced labour in any way as in Article 1 of the International Labour Organization Convention on the Abolition of Forced Labour dated June 25th, 1957</w:t>
      </w:r>
      <w:r w:rsidR="0050576F" w:rsidRPr="00F03FC7">
        <w:rPr>
          <w:rFonts w:ascii="Century Gothic" w:hAnsi="Century Gothic"/>
          <w:lang w:val="en-GB"/>
        </w:rPr>
        <w:t>; and</w:t>
      </w:r>
    </w:p>
    <w:p w14:paraId="57C54509" w14:textId="504966E0" w:rsidR="00716814" w:rsidRPr="00F03FC7" w:rsidRDefault="00716814" w:rsidP="00F03FC7">
      <w:pPr>
        <w:pStyle w:val="FaureciaText"/>
        <w:numPr>
          <w:ilvl w:val="0"/>
          <w:numId w:val="15"/>
        </w:numPr>
        <w:tabs>
          <w:tab w:val="clear" w:pos="1571"/>
          <w:tab w:val="left" w:pos="1418"/>
        </w:tabs>
        <w:spacing w:before="120" w:after="120"/>
        <w:ind w:left="1418" w:hanging="284"/>
        <w:jc w:val="both"/>
        <w:rPr>
          <w:rFonts w:ascii="Century Gothic" w:hAnsi="Century Gothic"/>
          <w:lang w:val="en-GB"/>
        </w:rPr>
      </w:pPr>
      <w:r w:rsidRPr="00F03FC7">
        <w:rPr>
          <w:rFonts w:ascii="Century Gothic" w:hAnsi="Century Gothic"/>
          <w:lang w:val="en-GB"/>
        </w:rPr>
        <w:t>comply with all requirements and demands of the Company with respect to ethics, social acceptability, and environmental sustainability, whether these obligations have been requested by the Company, by the Customer or agreed between the Company and the Customer.</w:t>
      </w:r>
    </w:p>
    <w:p w14:paraId="1012FFBF" w14:textId="77777777" w:rsidR="00817EAE" w:rsidRPr="004B377A"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4B377A">
        <w:rPr>
          <w:rFonts w:ascii="Century Gothic" w:hAnsi="Century Gothic" w:cs="Arial"/>
          <w:snapToGrid/>
          <w:sz w:val="22"/>
          <w:szCs w:val="22"/>
          <w:lang w:val="en-GB"/>
        </w:rPr>
        <w:t>The Supplier acknowledges that the duties listed in Section 9.1 constitute material contractual obligations</w:t>
      </w:r>
      <w:r w:rsidRPr="004B377A">
        <w:rPr>
          <w:rFonts w:ascii="Century Gothic" w:hAnsi="Century Gothic"/>
          <w:sz w:val="22"/>
          <w:szCs w:val="22"/>
          <w:lang w:val="en-GB"/>
        </w:rPr>
        <w:t>.</w:t>
      </w:r>
    </w:p>
    <w:p w14:paraId="68F5FF95" w14:textId="303AE49B" w:rsidR="00BE22E1" w:rsidRPr="004B377A" w:rsidRDefault="00BE22E1" w:rsidP="00F03FC7">
      <w:pPr>
        <w:pStyle w:val="Faureciaberschrift2"/>
        <w:tabs>
          <w:tab w:val="clear" w:pos="567"/>
          <w:tab w:val="num" w:pos="851"/>
        </w:tabs>
        <w:spacing w:before="120"/>
        <w:ind w:left="851" w:hanging="851"/>
        <w:rPr>
          <w:rFonts w:ascii="Century Gothic" w:hAnsi="Century Gothic" w:cs="Arial"/>
          <w:snapToGrid/>
          <w:sz w:val="22"/>
          <w:szCs w:val="22"/>
          <w:lang w:val="en-GB"/>
        </w:rPr>
      </w:pPr>
      <w:r w:rsidRPr="004B377A">
        <w:rPr>
          <w:rFonts w:ascii="Century Gothic" w:hAnsi="Century Gothic" w:cs="Arial"/>
          <w:b/>
          <w:bCs/>
          <w:snapToGrid/>
          <w:sz w:val="22"/>
          <w:szCs w:val="22"/>
          <w:lang w:val="en-GB"/>
        </w:rPr>
        <w:t>Site Health, Safety and Environmental Policies.</w:t>
      </w:r>
      <w:r w:rsidRPr="004B377A">
        <w:rPr>
          <w:rFonts w:ascii="Century Gothic" w:hAnsi="Century Gothic" w:cs="Arial"/>
          <w:snapToGrid/>
          <w:sz w:val="22"/>
          <w:szCs w:val="22"/>
          <w:lang w:val="en-GB"/>
        </w:rPr>
        <w:t xml:space="preserve">  Supplier and its personnel performing any Services at Company or Customer’s site shall at all times strictly comply with the Health, Safety and Environmental Policies for such site, as well as applicable rules for the site in which they are working as well as the posted and communicated health and safety processes for each site.  Supplier shall be responsible for providing its own personal protective equipment (“PPE”) for its personnel which meets at least Company’s or Customer's minimum requirements for the site for such PPE.  Company reserves the right to remove any Supplier personnel who does not adhere to the applicable rules and policies, and Supplier shall replace such personnel at its own cost and expense. Suppliers and their employees agree that F</w:t>
      </w:r>
      <w:r w:rsidR="00716814" w:rsidRPr="004B377A">
        <w:rPr>
          <w:rFonts w:ascii="Century Gothic" w:hAnsi="Century Gothic" w:cs="Arial"/>
          <w:snapToGrid/>
          <w:sz w:val="22"/>
          <w:szCs w:val="22"/>
          <w:lang w:val="en-GB"/>
        </w:rPr>
        <w:t>ORVIA</w:t>
      </w:r>
      <w:r w:rsidRPr="004B377A">
        <w:rPr>
          <w:rFonts w:ascii="Century Gothic" w:hAnsi="Century Gothic" w:cs="Arial"/>
          <w:snapToGrid/>
          <w:sz w:val="22"/>
          <w:szCs w:val="22"/>
          <w:lang w:val="en-GB"/>
        </w:rPr>
        <w:t xml:space="preserve"> shall not in any event be liable for the adequacy of the health safety or environmental measures F</w:t>
      </w:r>
      <w:r w:rsidR="00716814" w:rsidRPr="004B377A">
        <w:rPr>
          <w:rFonts w:ascii="Century Gothic" w:hAnsi="Century Gothic" w:cs="Arial"/>
          <w:snapToGrid/>
          <w:sz w:val="22"/>
          <w:szCs w:val="22"/>
          <w:lang w:val="en-GB"/>
        </w:rPr>
        <w:t>ORVIA</w:t>
      </w:r>
      <w:r w:rsidRPr="004B377A">
        <w:rPr>
          <w:rFonts w:ascii="Century Gothic" w:hAnsi="Century Gothic" w:cs="Arial"/>
          <w:snapToGrid/>
          <w:sz w:val="22"/>
          <w:szCs w:val="22"/>
          <w:lang w:val="en-GB"/>
        </w:rPr>
        <w:t xml:space="preserve"> has taken. F</w:t>
      </w:r>
      <w:r w:rsidR="00716814" w:rsidRPr="004B377A">
        <w:rPr>
          <w:rFonts w:ascii="Century Gothic" w:hAnsi="Century Gothic" w:cs="Arial"/>
          <w:snapToGrid/>
          <w:sz w:val="22"/>
          <w:szCs w:val="22"/>
          <w:lang w:val="en-GB"/>
        </w:rPr>
        <w:t>ORVIA</w:t>
      </w:r>
      <w:r w:rsidRPr="004B377A">
        <w:rPr>
          <w:rFonts w:ascii="Century Gothic" w:hAnsi="Century Gothic" w:cs="Arial"/>
          <w:snapToGrid/>
          <w:sz w:val="22"/>
          <w:szCs w:val="22"/>
          <w:lang w:val="en-GB"/>
        </w:rPr>
        <w:t xml:space="preserve"> cannot and does not warrant or guarantee that health, safety or environmental measures will protect individuals from injury or death and has based its actions on regulatory requirements. F</w:t>
      </w:r>
      <w:r w:rsidR="00716814" w:rsidRPr="004B377A">
        <w:rPr>
          <w:rFonts w:ascii="Century Gothic" w:hAnsi="Century Gothic" w:cs="Arial"/>
          <w:snapToGrid/>
          <w:sz w:val="22"/>
          <w:szCs w:val="22"/>
          <w:lang w:val="en-GB"/>
        </w:rPr>
        <w:t>ORVIA</w:t>
      </w:r>
      <w:r w:rsidRPr="004B377A">
        <w:rPr>
          <w:rFonts w:ascii="Century Gothic" w:hAnsi="Century Gothic" w:cs="Arial"/>
          <w:snapToGrid/>
          <w:sz w:val="22"/>
          <w:szCs w:val="22"/>
          <w:lang w:val="en-GB"/>
        </w:rPr>
        <w:t xml:space="preserve"> reserves the right to modify or add health, safety and environmental measures at each site at any time.</w:t>
      </w:r>
    </w:p>
    <w:p w14:paraId="38A2F4C8" w14:textId="77777777" w:rsidR="00F12754" w:rsidRPr="00AB75A4" w:rsidRDefault="00F12754" w:rsidP="00F03FC7">
      <w:pPr>
        <w:pStyle w:val="Faureciaberschrift2"/>
        <w:tabs>
          <w:tab w:val="clear" w:pos="567"/>
          <w:tab w:val="num" w:pos="851"/>
        </w:tabs>
        <w:ind w:left="851" w:hanging="851"/>
        <w:rPr>
          <w:rFonts w:ascii="Century Gothic" w:hAnsi="Century Gothic" w:cs="Arial"/>
          <w:snapToGrid/>
          <w:sz w:val="22"/>
          <w:szCs w:val="22"/>
          <w:lang w:val="en-GB"/>
        </w:rPr>
      </w:pPr>
      <w:r w:rsidRPr="004B377A">
        <w:rPr>
          <w:rFonts w:ascii="Century Gothic" w:hAnsi="Century Gothic" w:cs="Arial"/>
          <w:b/>
          <w:bCs/>
          <w:snapToGrid/>
          <w:sz w:val="22"/>
          <w:szCs w:val="22"/>
          <w:lang w:val="en-GB"/>
        </w:rPr>
        <w:t>Compliance / Code of Ethics / Conduct</w:t>
      </w:r>
    </w:p>
    <w:p w14:paraId="51C4888E" w14:textId="46437FC5" w:rsidR="00251A91" w:rsidRPr="00F03FC7" w:rsidRDefault="00F12754" w:rsidP="00F03FC7">
      <w:pPr>
        <w:pStyle w:val="Faureciaberschrift3"/>
        <w:tabs>
          <w:tab w:val="clear" w:pos="1419"/>
          <w:tab w:val="num" w:pos="1701"/>
        </w:tabs>
        <w:ind w:left="1701" w:hanging="850"/>
        <w:jc w:val="both"/>
        <w:rPr>
          <w:rFonts w:ascii="Century Gothic" w:hAnsi="Century Gothic" w:cs="Times New Roman"/>
          <w:szCs w:val="22"/>
          <w:lang w:val="en-GB"/>
        </w:rPr>
      </w:pPr>
      <w:r w:rsidRPr="00F03FC7">
        <w:rPr>
          <w:rFonts w:ascii="Century Gothic" w:hAnsi="Century Gothic" w:cs="Times New Roman"/>
          <w:szCs w:val="22"/>
          <w:lang w:val="en-GB"/>
        </w:rPr>
        <w:t>In case the Company is a Faurecia Company, t</w:t>
      </w:r>
      <w:r w:rsidR="00251A91" w:rsidRPr="00F03FC7">
        <w:rPr>
          <w:rFonts w:ascii="Century Gothic" w:hAnsi="Century Gothic" w:cs="Times New Roman"/>
          <w:szCs w:val="22"/>
          <w:lang w:val="en-GB"/>
        </w:rPr>
        <w:t xml:space="preserve">o the extent legally permissible, the Supplier shall comply with the so called “Faurecia Code of Ethics” and “Faurecia Code of Conduct” and shall comply therewith in the contractual relationships with its own suppliers, subcontractors, and service providers. The Faurecia Code of Ethics has been received by the Supplier and is also available at the URL address below: </w:t>
      </w:r>
    </w:p>
    <w:p w14:paraId="287CB997" w14:textId="77777777" w:rsidR="00F12754" w:rsidRPr="004B377A" w:rsidRDefault="0094238D" w:rsidP="00F03FC7">
      <w:pPr>
        <w:spacing w:before="120" w:after="120"/>
        <w:ind w:left="1701"/>
        <w:jc w:val="both"/>
        <w:rPr>
          <w:rFonts w:ascii="Century Gothic" w:hAnsi="Century Gothic" w:cs="Times New Roman"/>
          <w:snapToGrid w:val="0"/>
          <w:color w:val="1F497D"/>
          <w:szCs w:val="22"/>
          <w:lang w:val="en-GB" w:eastAsia="pt-BR" w:bidi="ar-SA"/>
        </w:rPr>
      </w:pPr>
      <w:hyperlink r:id="rId18" w:history="1">
        <w:r w:rsidR="00F12754" w:rsidRPr="004B377A">
          <w:rPr>
            <w:rFonts w:ascii="Century Gothic" w:hAnsi="Century Gothic" w:cs="Times New Roman"/>
            <w:snapToGrid w:val="0"/>
            <w:color w:val="0000FF"/>
            <w:szCs w:val="22"/>
            <w:u w:val="single"/>
            <w:lang w:val="en-GB" w:eastAsia="pt-BR" w:bidi="ar-SA"/>
          </w:rPr>
          <w:t>https://www.faurecia.com/sites/groupe/files/pages/FAU-C-LSG-2400%20Code%20Of%20Ethics.pdf</w:t>
        </w:r>
      </w:hyperlink>
    </w:p>
    <w:p w14:paraId="4F7E0197" w14:textId="5088DD4B" w:rsidR="00F12754" w:rsidRPr="00AB75A4" w:rsidRDefault="00F12754" w:rsidP="00F03FC7">
      <w:pPr>
        <w:ind w:left="1701"/>
        <w:jc w:val="both"/>
        <w:rPr>
          <w:rFonts w:ascii="Century Gothic" w:hAnsi="Century Gothic" w:cs="Times New Roman"/>
          <w:snapToGrid w:val="0"/>
          <w:szCs w:val="22"/>
          <w:lang w:val="en-US" w:eastAsia="pt-BR"/>
        </w:rPr>
      </w:pPr>
      <w:r w:rsidRPr="004B377A">
        <w:rPr>
          <w:rFonts w:ascii="Century Gothic" w:hAnsi="Century Gothic" w:cs="Times New Roman"/>
          <w:snapToGrid w:val="0"/>
          <w:szCs w:val="22"/>
          <w:lang w:val="en-GB" w:eastAsia="pt-BR" w:bidi="ar-SA"/>
        </w:rPr>
        <w:t>In case the Company is a HELLA Company, to the extent legally permissible, the Supplier also promises to comply with the so-called “HELLA Code of Conduct” and “HELLA Human Rights Policy” and agrees to comply therewith in the contractual relationships with its own suppliers, subcontractors, and service providers. The HELLA Code of Conduct has been received by the Supplier and is also available at the URL address below:</w:t>
      </w:r>
    </w:p>
    <w:bookmarkStart w:id="117" w:name="_GoBack"/>
    <w:p w14:paraId="787E6DA5" w14:textId="77777777" w:rsidR="00216517" w:rsidRDefault="00216517" w:rsidP="00216517">
      <w:pPr>
        <w:ind w:left="1701"/>
        <w:rPr>
          <w:rStyle w:val="Hyperlink"/>
          <w:rFonts w:ascii="Century Gothic" w:hAnsi="Century Gothic"/>
          <w:snapToGrid w:val="0"/>
          <w:szCs w:val="22"/>
          <w:lang w:val="en-US" w:eastAsia="pt-BR"/>
        </w:rPr>
      </w:pPr>
      <w:r w:rsidRPr="00105B56">
        <w:rPr>
          <w:rStyle w:val="Hyperlink"/>
          <w:rFonts w:ascii="Century Gothic" w:hAnsi="Century Gothic"/>
          <w:snapToGrid w:val="0"/>
          <w:szCs w:val="22"/>
          <w:lang w:val="en-US" w:eastAsia="pt-BR"/>
        </w:rPr>
        <w:lastRenderedPageBreak/>
        <w:fldChar w:fldCharType="begin"/>
      </w:r>
      <w:r w:rsidRPr="00105B56">
        <w:rPr>
          <w:rStyle w:val="Hyperlink"/>
          <w:rFonts w:ascii="Century Gothic" w:hAnsi="Century Gothic"/>
          <w:snapToGrid w:val="0"/>
          <w:szCs w:val="22"/>
          <w:lang w:val="en-US" w:eastAsia="pt-BR"/>
        </w:rPr>
        <w:instrText xml:space="preserve"> HYPERLINK "https://www.hella.com/hella-com/assets/media_global/FORVIA_HELLA_Suppliers_Code_of_Conduct_English.pdf" </w:instrText>
      </w:r>
      <w:r w:rsidRPr="00105B56">
        <w:rPr>
          <w:rStyle w:val="Hyperlink"/>
          <w:rFonts w:ascii="Century Gothic" w:hAnsi="Century Gothic"/>
          <w:snapToGrid w:val="0"/>
          <w:szCs w:val="22"/>
          <w:lang w:val="en-US" w:eastAsia="pt-BR"/>
        </w:rPr>
      </w:r>
      <w:r w:rsidRPr="00105B56">
        <w:rPr>
          <w:rStyle w:val="Hyperlink"/>
          <w:rFonts w:ascii="Century Gothic" w:hAnsi="Century Gothic"/>
          <w:snapToGrid w:val="0"/>
          <w:szCs w:val="22"/>
          <w:lang w:val="en-US" w:eastAsia="pt-BR"/>
        </w:rPr>
        <w:fldChar w:fldCharType="separate"/>
      </w:r>
      <w:r w:rsidRPr="00105B56">
        <w:rPr>
          <w:rStyle w:val="Hyperlink"/>
          <w:rFonts w:ascii="Century Gothic" w:hAnsi="Century Gothic"/>
          <w:snapToGrid w:val="0"/>
          <w:szCs w:val="22"/>
          <w:lang w:val="en-US" w:eastAsia="pt-BR"/>
        </w:rPr>
        <w:t>https://www.hella.com/hella-com/assets/media_global/FORVIA_HELLA_Suppliers_Code_of_Conduct_English.pdf</w:t>
      </w:r>
      <w:r w:rsidRPr="00105B56">
        <w:rPr>
          <w:rStyle w:val="Hyperlink"/>
          <w:rFonts w:ascii="Century Gothic" w:hAnsi="Century Gothic"/>
          <w:snapToGrid w:val="0"/>
          <w:szCs w:val="22"/>
          <w:lang w:val="en-US" w:eastAsia="pt-BR"/>
        </w:rPr>
        <w:fldChar w:fldCharType="end"/>
      </w:r>
    </w:p>
    <w:bookmarkEnd w:id="117"/>
    <w:p w14:paraId="7BB7890C" w14:textId="115E5DA3" w:rsidR="00251A91" w:rsidRPr="004B377A" w:rsidRDefault="00251A91" w:rsidP="00F03FC7">
      <w:pPr>
        <w:pStyle w:val="Faureciaberschrift2"/>
        <w:numPr>
          <w:ilvl w:val="0"/>
          <w:numId w:val="0"/>
        </w:numPr>
        <w:ind w:left="1701"/>
        <w:rPr>
          <w:rFonts w:ascii="Century Gothic" w:hAnsi="Century Gothic" w:cs="Arial"/>
          <w:snapToGrid/>
          <w:sz w:val="22"/>
          <w:szCs w:val="22"/>
          <w:lang w:val="en-GB"/>
        </w:rPr>
      </w:pPr>
      <w:r w:rsidRPr="004B377A">
        <w:rPr>
          <w:rFonts w:ascii="Century Gothic" w:hAnsi="Century Gothic" w:cs="Arial"/>
          <w:snapToGrid/>
          <w:sz w:val="22"/>
          <w:szCs w:val="22"/>
          <w:lang w:val="en-GB"/>
        </w:rPr>
        <w:t>Should the Supplier consider that a F</w:t>
      </w:r>
      <w:r w:rsidR="005446D2" w:rsidRPr="004B377A">
        <w:rPr>
          <w:rFonts w:ascii="Century Gothic" w:hAnsi="Century Gothic" w:cs="Arial"/>
          <w:snapToGrid/>
          <w:sz w:val="22"/>
          <w:szCs w:val="22"/>
          <w:lang w:val="en-GB"/>
        </w:rPr>
        <w:t>ORVIA</w:t>
      </w:r>
      <w:r w:rsidRPr="004B377A">
        <w:rPr>
          <w:rFonts w:ascii="Century Gothic" w:hAnsi="Century Gothic" w:cs="Arial"/>
          <w:snapToGrid/>
          <w:sz w:val="22"/>
          <w:szCs w:val="22"/>
          <w:lang w:val="en-GB"/>
        </w:rPr>
        <w:t xml:space="preserve"> Group employee has not acted in line with the ethical standards of the Faurecia Code of Ethics, the Supplier shall inform the Company thereof. </w:t>
      </w:r>
    </w:p>
    <w:p w14:paraId="7ABB946C" w14:textId="6A8630E7" w:rsidR="005446D2" w:rsidRPr="00F03FC7" w:rsidRDefault="005446D2" w:rsidP="00F03FC7">
      <w:pPr>
        <w:pStyle w:val="Faureciaberschrift3"/>
        <w:tabs>
          <w:tab w:val="clear" w:pos="1419"/>
          <w:tab w:val="num" w:pos="1701"/>
        </w:tabs>
        <w:ind w:left="1701" w:hanging="850"/>
        <w:jc w:val="both"/>
        <w:rPr>
          <w:rFonts w:ascii="Century Gothic" w:hAnsi="Century Gothic" w:cs="Times New Roman"/>
          <w:szCs w:val="22"/>
          <w:lang w:val="en-GB"/>
        </w:rPr>
      </w:pPr>
      <w:r w:rsidRPr="00F03FC7">
        <w:rPr>
          <w:rFonts w:ascii="Century Gothic" w:hAnsi="Century Gothic" w:cs="Times New Roman"/>
          <w:szCs w:val="22"/>
          <w:lang w:val="en-GB"/>
        </w:rPr>
        <w:t>Anti-Corruption / Anti-Bribery</w:t>
      </w:r>
    </w:p>
    <w:p w14:paraId="62B890BB" w14:textId="6BAA2E35" w:rsidR="00251A91" w:rsidRPr="004B377A" w:rsidRDefault="00251A91" w:rsidP="00F03FC7">
      <w:pPr>
        <w:pStyle w:val="Faureciaberschrift2"/>
        <w:numPr>
          <w:ilvl w:val="0"/>
          <w:numId w:val="0"/>
        </w:numPr>
        <w:ind w:left="1701"/>
        <w:rPr>
          <w:rFonts w:ascii="Century Gothic" w:hAnsi="Century Gothic" w:cs="Arial"/>
          <w:snapToGrid/>
          <w:sz w:val="22"/>
          <w:szCs w:val="22"/>
          <w:lang w:val="en-GB"/>
        </w:rPr>
      </w:pPr>
      <w:r w:rsidRPr="004B377A">
        <w:rPr>
          <w:rFonts w:ascii="Century Gothic" w:hAnsi="Century Gothic" w:cs="Arial"/>
          <w:snapToGrid/>
          <w:sz w:val="22"/>
          <w:szCs w:val="22"/>
          <w:lang w:val="en-GB"/>
        </w:rPr>
        <w:t>The Supplier warrants that it shall, and shall procure that its affiliated companies, directors, officers, employees, agents, service providers, contractors and any person acting on its behalf, shall, at all times, conduct business in compliance with the Anti-Corruption Laws and trade control laws, including without limitation, not be engaged and will not be engaged in any form of commercial bribery, nor directly or indirectly give, offer to give, or authorise the giving of, anything of value, whether directly or indirectly, to any persons, in order to improperly influence actions or decisions of such persons including for the purpose of obtaining any illegal or improper advantage or to achieve other illegal objectives in connection with these GPCs.</w:t>
      </w:r>
    </w:p>
    <w:p w14:paraId="5D953CA9" w14:textId="77777777" w:rsidR="00251A91" w:rsidRPr="004B377A" w:rsidRDefault="00251A91" w:rsidP="00F03FC7">
      <w:pPr>
        <w:pStyle w:val="Faureciaberschrift2"/>
        <w:numPr>
          <w:ilvl w:val="0"/>
          <w:numId w:val="0"/>
        </w:numPr>
        <w:ind w:left="1701"/>
        <w:rPr>
          <w:rFonts w:ascii="Century Gothic" w:hAnsi="Century Gothic" w:cs="Arial"/>
          <w:snapToGrid/>
          <w:sz w:val="22"/>
          <w:szCs w:val="22"/>
          <w:lang w:val="en-GB"/>
        </w:rPr>
      </w:pPr>
      <w:r w:rsidRPr="004B377A">
        <w:rPr>
          <w:rFonts w:ascii="Century Gothic" w:hAnsi="Century Gothic" w:cs="Arial"/>
          <w:snapToGrid/>
          <w:sz w:val="22"/>
          <w:szCs w:val="22"/>
          <w:lang w:val="en-GB"/>
        </w:rPr>
        <w:t>The Supplier represents and warrants that itself, or any of its affiliated companies, has in place policies, procedures and systems designed to ensure compliance with Anti-Corruption Laws.</w:t>
      </w:r>
    </w:p>
    <w:p w14:paraId="0E456288" w14:textId="77777777" w:rsidR="00251A91" w:rsidRPr="004B377A" w:rsidRDefault="00251A91" w:rsidP="00F03FC7">
      <w:pPr>
        <w:pStyle w:val="Faureciaberschrift2"/>
        <w:numPr>
          <w:ilvl w:val="0"/>
          <w:numId w:val="0"/>
        </w:numPr>
        <w:ind w:left="1701"/>
        <w:rPr>
          <w:rFonts w:ascii="Century Gothic" w:hAnsi="Century Gothic" w:cs="Arial"/>
          <w:snapToGrid/>
          <w:sz w:val="22"/>
          <w:szCs w:val="22"/>
          <w:lang w:val="en-GB"/>
        </w:rPr>
      </w:pPr>
      <w:r w:rsidRPr="004B377A">
        <w:rPr>
          <w:rFonts w:ascii="Century Gothic" w:hAnsi="Century Gothic" w:cs="Arial"/>
          <w:snapToGrid/>
          <w:sz w:val="22"/>
          <w:szCs w:val="22"/>
          <w:lang w:val="en-GB"/>
        </w:rPr>
        <w:t>It is the Supplier’s responsibility to cause its subcontractors, vendors, agents or other associated third parties to act according to this provision.</w:t>
      </w:r>
    </w:p>
    <w:p w14:paraId="6D29ACD0" w14:textId="277B8BDF" w:rsidR="00251A91" w:rsidRPr="004B377A" w:rsidRDefault="00251A91" w:rsidP="00F03FC7">
      <w:pPr>
        <w:pStyle w:val="Faureciaberschrift2"/>
        <w:numPr>
          <w:ilvl w:val="0"/>
          <w:numId w:val="0"/>
        </w:numPr>
        <w:ind w:left="1701"/>
        <w:rPr>
          <w:rFonts w:ascii="Century Gothic" w:hAnsi="Century Gothic" w:cs="Arial"/>
          <w:snapToGrid/>
          <w:sz w:val="22"/>
          <w:szCs w:val="22"/>
          <w:lang w:val="en-GB"/>
        </w:rPr>
      </w:pPr>
      <w:r w:rsidRPr="004B377A">
        <w:rPr>
          <w:rFonts w:ascii="Century Gothic" w:hAnsi="Century Gothic" w:cs="Arial"/>
          <w:snapToGrid/>
          <w:sz w:val="22"/>
          <w:szCs w:val="22"/>
          <w:lang w:val="en-GB"/>
        </w:rPr>
        <w:t>The Supplier shall not engage any subcontractors, vendors, agents or other associated third parties in connection with the performance of these GPCs without: (a) conducting reasonable anti-corruption due diligence before engaging such person and at regular intervals thereafter; and (b) engaging such person on terms which include anti-corruption obligations that are no less onerous than the terms of this Section 9.</w:t>
      </w:r>
      <w:r w:rsidR="00E222A8">
        <w:rPr>
          <w:rFonts w:ascii="Century Gothic" w:hAnsi="Century Gothic" w:cs="Arial"/>
          <w:snapToGrid/>
          <w:sz w:val="22"/>
          <w:szCs w:val="22"/>
          <w:lang w:val="en-GB"/>
        </w:rPr>
        <w:t>4</w:t>
      </w:r>
      <w:r w:rsidRPr="004B377A">
        <w:rPr>
          <w:rFonts w:ascii="Century Gothic" w:hAnsi="Century Gothic" w:cs="Arial"/>
          <w:snapToGrid/>
          <w:sz w:val="22"/>
          <w:szCs w:val="22"/>
          <w:lang w:val="en-GB"/>
        </w:rPr>
        <w:t xml:space="preserve">. </w:t>
      </w:r>
    </w:p>
    <w:p w14:paraId="5204AD4C" w14:textId="77777777" w:rsidR="00251A91" w:rsidRPr="004B377A" w:rsidRDefault="00251A91" w:rsidP="00F03FC7">
      <w:pPr>
        <w:pStyle w:val="Faureciaberschrift2"/>
        <w:numPr>
          <w:ilvl w:val="0"/>
          <w:numId w:val="0"/>
        </w:numPr>
        <w:ind w:left="1701"/>
        <w:rPr>
          <w:rFonts w:ascii="Century Gothic" w:hAnsi="Century Gothic" w:cs="Arial"/>
          <w:snapToGrid/>
          <w:sz w:val="22"/>
          <w:szCs w:val="22"/>
          <w:lang w:val="en-GB"/>
        </w:rPr>
      </w:pPr>
      <w:r w:rsidRPr="004B377A">
        <w:rPr>
          <w:rFonts w:ascii="Century Gothic" w:hAnsi="Century Gothic" w:cs="Arial"/>
          <w:snapToGrid/>
          <w:sz w:val="22"/>
          <w:szCs w:val="22"/>
          <w:lang w:val="en-GB"/>
        </w:rPr>
        <w:t>At the Company’s request, the Supplier will certify in writing, without undue delay, its compliance with the foregoing.</w:t>
      </w:r>
    </w:p>
    <w:p w14:paraId="79FCF8D3" w14:textId="2AA582AA" w:rsidR="00251A91" w:rsidRPr="004B377A" w:rsidRDefault="00251A91" w:rsidP="00F03FC7">
      <w:pPr>
        <w:pStyle w:val="Faureciaberschrift2"/>
        <w:numPr>
          <w:ilvl w:val="0"/>
          <w:numId w:val="0"/>
        </w:numPr>
        <w:ind w:left="1701"/>
        <w:rPr>
          <w:rFonts w:ascii="Century Gothic" w:hAnsi="Century Gothic" w:cs="Arial"/>
          <w:snapToGrid/>
          <w:sz w:val="22"/>
          <w:szCs w:val="22"/>
          <w:lang w:val="en-GB"/>
        </w:rPr>
      </w:pPr>
      <w:r w:rsidRPr="004B377A">
        <w:rPr>
          <w:rFonts w:ascii="Century Gothic" w:hAnsi="Century Gothic" w:cs="Arial"/>
          <w:snapToGrid/>
          <w:sz w:val="22"/>
          <w:szCs w:val="22"/>
          <w:lang w:val="en-GB"/>
        </w:rPr>
        <w:t>The Supplier will indemnify and hold the Company harmless (for itself and on behalf of its affiliates, officers, directors and employees) from and against any and all losses and damages, liability, claims, demands or expenses (including, inter alia, legal or other professional fees) suffered or incurred in any jurisdiction by the Company or any of its affiliates, officers, directors or employees in relation to (i) any failure by the Supplier to comply with the Anti-Corruption Laws</w:t>
      </w:r>
      <w:r w:rsidR="00DE6D22" w:rsidRPr="004B377A">
        <w:rPr>
          <w:rFonts w:ascii="Century Gothic" w:hAnsi="Century Gothic" w:cs="Arial"/>
          <w:snapToGrid/>
          <w:sz w:val="22"/>
          <w:szCs w:val="22"/>
          <w:lang w:val="en-GB"/>
        </w:rPr>
        <w:t xml:space="preserve"> regulations, orders or similar mandates</w:t>
      </w:r>
      <w:r w:rsidRPr="004B377A">
        <w:rPr>
          <w:rFonts w:ascii="Century Gothic" w:hAnsi="Century Gothic" w:cs="Arial"/>
          <w:snapToGrid/>
          <w:sz w:val="22"/>
          <w:szCs w:val="22"/>
          <w:lang w:val="en-GB"/>
        </w:rPr>
        <w:t>; and (ii) arising from or relating to the Supplier’s non-compliance with and/or breach of this Section 9.</w:t>
      </w:r>
      <w:r w:rsidR="00E222A8">
        <w:rPr>
          <w:rFonts w:ascii="Century Gothic" w:hAnsi="Century Gothic" w:cs="Arial"/>
          <w:snapToGrid/>
          <w:sz w:val="22"/>
          <w:szCs w:val="22"/>
          <w:lang w:val="en-GB"/>
        </w:rPr>
        <w:t>4</w:t>
      </w:r>
      <w:r w:rsidRPr="004B377A">
        <w:rPr>
          <w:rFonts w:ascii="Century Gothic" w:hAnsi="Century Gothic" w:cs="Arial"/>
          <w:snapToGrid/>
          <w:sz w:val="22"/>
          <w:szCs w:val="22"/>
          <w:lang w:val="en-GB"/>
        </w:rPr>
        <w:t xml:space="preserve"> </w:t>
      </w:r>
      <w:r w:rsidR="004D0E13" w:rsidRPr="004B377A">
        <w:rPr>
          <w:rFonts w:ascii="Century Gothic" w:hAnsi="Century Gothic" w:cs="Arial"/>
          <w:snapToGrid/>
          <w:sz w:val="22"/>
          <w:szCs w:val="22"/>
          <w:lang w:val="en-GB"/>
        </w:rPr>
        <w:t xml:space="preserve">of the Code of Ethics and/or Code of conduct of the prevention of corruption </w:t>
      </w:r>
      <w:r w:rsidRPr="004B377A">
        <w:rPr>
          <w:rFonts w:ascii="Century Gothic" w:hAnsi="Century Gothic" w:cs="Arial"/>
          <w:snapToGrid/>
          <w:sz w:val="22"/>
          <w:szCs w:val="22"/>
          <w:lang w:val="en-GB"/>
        </w:rPr>
        <w:t xml:space="preserve">by the Supplier. </w:t>
      </w:r>
    </w:p>
    <w:p w14:paraId="29CAA11F" w14:textId="51B10AE0" w:rsidR="00251A91" w:rsidRPr="004B377A" w:rsidRDefault="00251A91" w:rsidP="00F03FC7">
      <w:pPr>
        <w:pStyle w:val="Faureciaberschrift2"/>
        <w:numPr>
          <w:ilvl w:val="0"/>
          <w:numId w:val="0"/>
        </w:numPr>
        <w:ind w:left="1701"/>
        <w:rPr>
          <w:rFonts w:ascii="Century Gothic" w:hAnsi="Century Gothic" w:cs="Arial"/>
          <w:snapToGrid/>
          <w:sz w:val="22"/>
          <w:szCs w:val="22"/>
          <w:lang w:val="en-GB"/>
        </w:rPr>
      </w:pPr>
      <w:r w:rsidRPr="004B377A">
        <w:rPr>
          <w:rFonts w:ascii="Century Gothic" w:hAnsi="Century Gothic" w:cs="Arial"/>
          <w:snapToGrid/>
          <w:sz w:val="22"/>
          <w:szCs w:val="22"/>
          <w:lang w:val="en-GB"/>
        </w:rPr>
        <w:t>For the avoidance of the doubt, non-compliance with and/or breach of this Section 9.</w:t>
      </w:r>
      <w:r w:rsidR="00E222A8">
        <w:rPr>
          <w:rFonts w:ascii="Century Gothic" w:hAnsi="Century Gothic" w:cs="Arial"/>
          <w:snapToGrid/>
          <w:sz w:val="22"/>
          <w:szCs w:val="22"/>
          <w:lang w:val="en-GB"/>
        </w:rPr>
        <w:t>4</w:t>
      </w:r>
      <w:r w:rsidRPr="004B377A">
        <w:rPr>
          <w:rFonts w:ascii="Century Gothic" w:hAnsi="Century Gothic" w:cs="Arial"/>
          <w:snapToGrid/>
          <w:sz w:val="22"/>
          <w:szCs w:val="22"/>
          <w:lang w:val="en-GB"/>
        </w:rPr>
        <w:t xml:space="preserve"> by the Supplier, shall constitute a material breach </w:t>
      </w:r>
      <w:r w:rsidRPr="004B377A">
        <w:rPr>
          <w:rFonts w:ascii="Century Gothic" w:hAnsi="Century Gothic" w:cs="Arial"/>
          <w:snapToGrid/>
          <w:sz w:val="22"/>
          <w:szCs w:val="22"/>
          <w:lang w:val="en-GB"/>
        </w:rPr>
        <w:lastRenderedPageBreak/>
        <w:t xml:space="preserve">of these GCPs by the Supplier and the Company shall be entitled to immediately terminate all agreements existing with the Supplier, and to cancel all negotiations, with immediate effect and without compensation, and without prejudice to any other rights and/or remedies the Company have at law. </w:t>
      </w:r>
      <w:bookmarkStart w:id="118" w:name="_Hlk64020335"/>
      <w:r w:rsidR="00B25618" w:rsidRPr="004B377A">
        <w:rPr>
          <w:rFonts w:ascii="Century Gothic" w:hAnsi="Century Gothic" w:cs="Arial"/>
          <w:snapToGrid/>
          <w:sz w:val="22"/>
          <w:szCs w:val="22"/>
          <w:lang w:val="en-GB"/>
        </w:rPr>
        <w:t>A</w:t>
      </w:r>
      <w:r w:rsidRPr="004B377A">
        <w:rPr>
          <w:rFonts w:ascii="Century Gothic" w:hAnsi="Century Gothic" w:cs="Arial"/>
          <w:snapToGrid/>
          <w:sz w:val="22"/>
          <w:szCs w:val="22"/>
          <w:lang w:val="en-GB"/>
        </w:rPr>
        <w:t>ny claim by the Contracting Parties regarding liability on this section 9.</w:t>
      </w:r>
      <w:r w:rsidR="00E222A8">
        <w:rPr>
          <w:rFonts w:ascii="Century Gothic" w:hAnsi="Century Gothic" w:cs="Arial"/>
          <w:snapToGrid/>
          <w:sz w:val="22"/>
          <w:szCs w:val="22"/>
          <w:lang w:val="en-GB"/>
        </w:rPr>
        <w:t>4</w:t>
      </w:r>
      <w:r w:rsidRPr="004B377A">
        <w:rPr>
          <w:rFonts w:ascii="Century Gothic" w:hAnsi="Century Gothic" w:cs="Arial"/>
          <w:snapToGrid/>
          <w:sz w:val="22"/>
          <w:szCs w:val="22"/>
          <w:lang w:val="en-GB"/>
        </w:rPr>
        <w:t xml:space="preserve"> shall be brought no later than three (3) years after the date on which the cause of action arose, unless the law applicable to the Contract or to the claim prohibits any contractual limitation or waiver to the applicable statute of limitation, and therefore the statute of limitation applicable to such a claim shall be the one provided by applicable law. </w:t>
      </w:r>
      <w:bookmarkEnd w:id="118"/>
    </w:p>
    <w:p w14:paraId="5DE75A17" w14:textId="6F5E1A34" w:rsidR="00251A91" w:rsidRDefault="00251A91" w:rsidP="00222AB7">
      <w:pPr>
        <w:pStyle w:val="Faureciaberschrift2"/>
        <w:numPr>
          <w:ilvl w:val="0"/>
          <w:numId w:val="0"/>
        </w:numPr>
        <w:ind w:left="1701"/>
        <w:rPr>
          <w:rFonts w:ascii="Century Gothic" w:hAnsi="Century Gothic" w:cs="Arial"/>
          <w:snapToGrid/>
          <w:sz w:val="22"/>
          <w:szCs w:val="22"/>
          <w:lang w:val="en-GB"/>
        </w:rPr>
      </w:pPr>
      <w:r w:rsidRPr="004B377A">
        <w:rPr>
          <w:rFonts w:ascii="Century Gothic" w:hAnsi="Century Gothic" w:cs="Arial"/>
          <w:snapToGrid/>
          <w:sz w:val="22"/>
          <w:szCs w:val="22"/>
          <w:lang w:val="en-GB"/>
        </w:rPr>
        <w:t>For the purpose of this Section 9.</w:t>
      </w:r>
      <w:r w:rsidR="00E222A8">
        <w:rPr>
          <w:rFonts w:ascii="Century Gothic" w:hAnsi="Century Gothic" w:cs="Arial"/>
          <w:snapToGrid/>
          <w:sz w:val="22"/>
          <w:szCs w:val="22"/>
          <w:lang w:val="en-GB"/>
        </w:rPr>
        <w:t>4</w:t>
      </w:r>
      <w:r w:rsidRPr="004B377A">
        <w:rPr>
          <w:rFonts w:ascii="Century Gothic" w:hAnsi="Century Gothic" w:cs="Arial"/>
          <w:snapToGrid/>
          <w:sz w:val="22"/>
          <w:szCs w:val="22"/>
          <w:lang w:val="en-GB"/>
        </w:rPr>
        <w:t>, “Anti-Corruption Laws” refer, inter alia, to the U.S. Foreign Corrupt Practices Act of 1977, the UK Bribery Act, the anti-bribery laws of the PRC, the Sapin 2 Law and any other law, rule, convention, regulation or other legally binding measure with similar effect (i.e. related to the prevention of bribery, corruption, fraud or similar or related activities), in each case as amended, to which the Parties are or may be subject from time to time.</w:t>
      </w:r>
    </w:p>
    <w:p w14:paraId="259BD940" w14:textId="78AFA6A8" w:rsidR="00251A91" w:rsidRPr="002119C7" w:rsidRDefault="00251A91" w:rsidP="00F03FC7">
      <w:pPr>
        <w:pStyle w:val="Faureciaberschrift2"/>
        <w:tabs>
          <w:tab w:val="clear" w:pos="567"/>
          <w:tab w:val="num" w:pos="851"/>
        </w:tabs>
        <w:ind w:left="851" w:hanging="851"/>
        <w:rPr>
          <w:rFonts w:ascii="Century Gothic" w:hAnsi="Century Gothic" w:cs="Arial"/>
          <w:b/>
          <w:bCs/>
          <w:snapToGrid/>
          <w:sz w:val="22"/>
          <w:szCs w:val="22"/>
          <w:lang w:val="en-GB"/>
        </w:rPr>
      </w:pPr>
      <w:r w:rsidRPr="002119C7">
        <w:rPr>
          <w:rFonts w:ascii="Century Gothic" w:hAnsi="Century Gothic" w:cs="Arial"/>
          <w:b/>
          <w:bCs/>
          <w:snapToGrid/>
          <w:sz w:val="22"/>
          <w:szCs w:val="22"/>
          <w:lang w:val="en-GB"/>
        </w:rPr>
        <w:t>Anti-Corruption Documentation Measures</w:t>
      </w:r>
    </w:p>
    <w:p w14:paraId="66EA408B" w14:textId="1019E519" w:rsidR="00251A91" w:rsidRPr="002119C7" w:rsidRDefault="00222AB7" w:rsidP="00F03FC7">
      <w:pPr>
        <w:pStyle w:val="Faureciaberschrift2"/>
        <w:numPr>
          <w:ilvl w:val="0"/>
          <w:numId w:val="0"/>
        </w:numPr>
        <w:tabs>
          <w:tab w:val="num" w:pos="851"/>
        </w:tabs>
        <w:ind w:left="851" w:hanging="851"/>
        <w:rPr>
          <w:rFonts w:ascii="Century Gothic" w:hAnsi="Century Gothic" w:cs="Arial"/>
          <w:snapToGrid/>
          <w:sz w:val="22"/>
          <w:szCs w:val="22"/>
          <w:lang w:val="en-GB"/>
        </w:rPr>
      </w:pPr>
      <w:r>
        <w:rPr>
          <w:rFonts w:ascii="Century Gothic" w:hAnsi="Century Gothic" w:cs="Arial"/>
          <w:snapToGrid/>
          <w:sz w:val="22"/>
          <w:szCs w:val="22"/>
          <w:lang w:val="en-GB"/>
        </w:rPr>
        <w:tab/>
      </w:r>
      <w:r w:rsidR="00251A91" w:rsidRPr="002119C7">
        <w:rPr>
          <w:rFonts w:ascii="Century Gothic" w:hAnsi="Century Gothic" w:cs="Arial"/>
          <w:snapToGrid/>
          <w:sz w:val="22"/>
          <w:szCs w:val="22"/>
          <w:lang w:val="en-GB"/>
        </w:rPr>
        <w:t xml:space="preserve">At Company’s request, Supplier shall furnish Company with a written record of all meetings held (or at Company’s discretion, meetings anticipated in the upcoming six (6) months) among Supplier’s employees, agents or designees and Government Officials in which Company’s business is discussed or to be discussed; such record shall include, at a minimum: (i) the name of Supplier’s representatives, (ii) the name and position of the Government Official (to the extent practicable for upcoming meetings); (iii) the Agenda, (iv) the matter(s) discussed or to be discussed; (v) any written materials shared or to be shared; (vi) any request or offer of payment or other benefit of the parties; and (vii) the detailed expense reports of the Supplier’s representatives with all original supporting documentation.  </w:t>
      </w:r>
    </w:p>
    <w:p w14:paraId="6AB479AA" w14:textId="2AE6B297" w:rsidR="009A7CCB" w:rsidRPr="00AB75A4" w:rsidRDefault="00222AB7" w:rsidP="00F03FC7">
      <w:pPr>
        <w:tabs>
          <w:tab w:val="num" w:pos="851"/>
        </w:tabs>
        <w:ind w:left="851" w:hanging="851"/>
        <w:jc w:val="both"/>
        <w:rPr>
          <w:rFonts w:ascii="Century Gothic" w:hAnsi="Century Gothic"/>
          <w:szCs w:val="22"/>
          <w:lang w:val="en-US"/>
        </w:rPr>
      </w:pPr>
      <w:r>
        <w:rPr>
          <w:rFonts w:ascii="Century Gothic" w:hAnsi="Century Gothic"/>
          <w:szCs w:val="22"/>
          <w:lang w:val="en-US"/>
        </w:rPr>
        <w:tab/>
      </w:r>
      <w:r w:rsidR="00251A91" w:rsidRPr="00AB75A4">
        <w:rPr>
          <w:rFonts w:ascii="Century Gothic" w:hAnsi="Century Gothic"/>
          <w:szCs w:val="22"/>
          <w:lang w:val="en-US"/>
        </w:rPr>
        <w:t>For the purpose of this Section 9.</w:t>
      </w:r>
      <w:r w:rsidR="00825978" w:rsidRPr="00AB75A4">
        <w:rPr>
          <w:rFonts w:ascii="Century Gothic" w:hAnsi="Century Gothic"/>
          <w:szCs w:val="22"/>
          <w:lang w:val="en-US"/>
        </w:rPr>
        <w:t>5</w:t>
      </w:r>
      <w:r w:rsidR="00251A91" w:rsidRPr="00AB75A4">
        <w:rPr>
          <w:rFonts w:ascii="Century Gothic" w:hAnsi="Century Gothic"/>
          <w:szCs w:val="22"/>
          <w:lang w:val="en-US"/>
        </w:rPr>
        <w:t>, “Government Official” is defined as any officer, employee or contractor of a government department or agency, any public international agency, or any person acting in any official capacity, or holding themselves out as a representative of the government, department, agency or public international agency.</w:t>
      </w:r>
    </w:p>
    <w:p w14:paraId="44913E1C" w14:textId="50E87CCC" w:rsidR="00825978" w:rsidRPr="002119C7" w:rsidRDefault="00825978" w:rsidP="00F03FC7">
      <w:pPr>
        <w:pStyle w:val="Faureciaberschrift2"/>
        <w:tabs>
          <w:tab w:val="clear" w:pos="567"/>
          <w:tab w:val="num" w:pos="851"/>
        </w:tabs>
        <w:ind w:left="851" w:hanging="851"/>
        <w:rPr>
          <w:rFonts w:ascii="Century Gothic" w:hAnsi="Century Gothic" w:cs="Arial"/>
          <w:b/>
          <w:bCs/>
          <w:snapToGrid/>
          <w:sz w:val="22"/>
          <w:szCs w:val="22"/>
          <w:lang w:val="en-GB"/>
        </w:rPr>
      </w:pPr>
      <w:r w:rsidRPr="002119C7">
        <w:rPr>
          <w:rFonts w:ascii="Century Gothic" w:hAnsi="Century Gothic" w:cs="Arial"/>
          <w:b/>
          <w:bCs/>
          <w:snapToGrid/>
          <w:sz w:val="22"/>
          <w:szCs w:val="22"/>
          <w:lang w:val="en-GB"/>
        </w:rPr>
        <w:t>Corporate and Environmental Responsibility</w:t>
      </w:r>
    </w:p>
    <w:p w14:paraId="4B5FA991" w14:textId="424821E0" w:rsidR="00825978" w:rsidRPr="00F03FC7" w:rsidRDefault="00825978" w:rsidP="00F03FC7">
      <w:pPr>
        <w:pStyle w:val="Faureciaberschrift3"/>
        <w:tabs>
          <w:tab w:val="clear" w:pos="1419"/>
          <w:tab w:val="num" w:pos="1701"/>
        </w:tabs>
        <w:ind w:left="1701" w:hanging="850"/>
        <w:jc w:val="both"/>
        <w:rPr>
          <w:rFonts w:ascii="Century Gothic" w:hAnsi="Century Gothic" w:cs="Times New Roman"/>
          <w:szCs w:val="22"/>
          <w:lang w:val="en-GB"/>
        </w:rPr>
      </w:pPr>
      <w:r w:rsidRPr="00F03FC7">
        <w:rPr>
          <w:rFonts w:ascii="Century Gothic" w:hAnsi="Century Gothic" w:cs="Times New Roman"/>
          <w:szCs w:val="22"/>
          <w:lang w:val="en-GB"/>
        </w:rPr>
        <w:t xml:space="preserve">Corporate Responsibility </w:t>
      </w:r>
    </w:p>
    <w:p w14:paraId="2FF8FA57" w14:textId="77777777" w:rsidR="00825978" w:rsidRPr="002119C7" w:rsidRDefault="00825978" w:rsidP="00F03FC7">
      <w:pPr>
        <w:spacing w:before="120" w:after="120" w:line="240" w:lineRule="auto"/>
        <w:ind w:left="1701"/>
        <w:jc w:val="both"/>
        <w:rPr>
          <w:rFonts w:ascii="Century Gothic" w:eastAsia="Times New Roman" w:hAnsi="Century Gothic" w:cs="Arial"/>
          <w:szCs w:val="22"/>
          <w:lang w:val="en-GB" w:eastAsia="fr-FR" w:bidi="ar-SA"/>
        </w:rPr>
      </w:pPr>
      <w:bookmarkStart w:id="119" w:name="_Hlk108703736"/>
      <w:r w:rsidRPr="002119C7">
        <w:rPr>
          <w:rFonts w:ascii="Century Gothic" w:eastAsia="Times New Roman" w:hAnsi="Century Gothic" w:cs="Arial"/>
          <w:szCs w:val="22"/>
          <w:lang w:val="en-GB" w:eastAsia="fr-FR" w:bidi="ar-SA"/>
        </w:rPr>
        <w:t>Upon request, the Supplier complete the Corporate Social Responsibility Assessment using the internet platform provided by FORVIA Group.</w:t>
      </w:r>
      <w:bookmarkEnd w:id="119"/>
    </w:p>
    <w:p w14:paraId="7DA8AD33" w14:textId="4567C8C3" w:rsidR="00825978" w:rsidRPr="00F03FC7" w:rsidRDefault="00825978" w:rsidP="00F03FC7">
      <w:pPr>
        <w:pStyle w:val="Faureciaberschrift3"/>
        <w:tabs>
          <w:tab w:val="clear" w:pos="1419"/>
          <w:tab w:val="num" w:pos="1701"/>
        </w:tabs>
        <w:ind w:left="1701" w:hanging="850"/>
        <w:jc w:val="both"/>
        <w:rPr>
          <w:rFonts w:ascii="Century Gothic" w:hAnsi="Century Gothic" w:cs="Times New Roman"/>
          <w:szCs w:val="22"/>
          <w:lang w:val="en-GB"/>
        </w:rPr>
      </w:pPr>
      <w:r w:rsidRPr="00F03FC7">
        <w:rPr>
          <w:rFonts w:ascii="Century Gothic" w:hAnsi="Century Gothic" w:cs="Times New Roman"/>
          <w:szCs w:val="22"/>
          <w:lang w:val="en-GB"/>
        </w:rPr>
        <w:t xml:space="preserve">Environmental Responsibility </w:t>
      </w:r>
    </w:p>
    <w:p w14:paraId="4B097650" w14:textId="5A502367" w:rsidR="00825978" w:rsidRPr="00F03FC7" w:rsidRDefault="00825978" w:rsidP="00F03FC7">
      <w:pPr>
        <w:pStyle w:val="Faureciaberschrift3"/>
        <w:numPr>
          <w:ilvl w:val="3"/>
          <w:numId w:val="14"/>
        </w:numPr>
        <w:tabs>
          <w:tab w:val="clear" w:pos="737"/>
          <w:tab w:val="num" w:pos="1701"/>
        </w:tabs>
        <w:ind w:left="1701" w:hanging="850"/>
        <w:jc w:val="both"/>
        <w:rPr>
          <w:rFonts w:ascii="Century Gothic" w:hAnsi="Century Gothic" w:cs="Times New Roman"/>
          <w:szCs w:val="22"/>
          <w:lang w:val="en-GB"/>
        </w:rPr>
      </w:pPr>
      <w:r w:rsidRPr="00F03FC7">
        <w:rPr>
          <w:rFonts w:ascii="Century Gothic" w:hAnsi="Century Gothic" w:cs="Times New Roman"/>
          <w:szCs w:val="22"/>
          <w:lang w:val="en-GB"/>
        </w:rPr>
        <w:t xml:space="preserve">While performing under the Contract Supplier shall use the necessary resources (materials, energy, and water) efficiently and shall reduce the environmental impact with respect to waste, wastewater, air pollution and noise to a minimum. This also applies to logistics and transportation expenses. </w:t>
      </w:r>
    </w:p>
    <w:p w14:paraId="450CAD69" w14:textId="6B9E5B30" w:rsidR="00825978" w:rsidRPr="00F03FC7" w:rsidRDefault="00825978" w:rsidP="00F03FC7">
      <w:pPr>
        <w:pStyle w:val="Faureciaberschrift3"/>
        <w:numPr>
          <w:ilvl w:val="3"/>
          <w:numId w:val="14"/>
        </w:numPr>
        <w:tabs>
          <w:tab w:val="clear" w:pos="737"/>
          <w:tab w:val="num" w:pos="1701"/>
        </w:tabs>
        <w:ind w:left="1701" w:hanging="850"/>
        <w:jc w:val="both"/>
        <w:rPr>
          <w:rFonts w:ascii="Century Gothic" w:hAnsi="Century Gothic" w:cs="Times New Roman"/>
          <w:szCs w:val="22"/>
          <w:lang w:val="en-GB"/>
        </w:rPr>
      </w:pPr>
      <w:r w:rsidRPr="00F03FC7">
        <w:rPr>
          <w:rFonts w:ascii="Century Gothic" w:hAnsi="Century Gothic" w:cs="Times New Roman"/>
          <w:szCs w:val="22"/>
          <w:lang w:val="en-GB"/>
        </w:rPr>
        <w:lastRenderedPageBreak/>
        <w:t xml:space="preserve">Supplier shall submit its own CO2 Roadmap towards climate neutrality and upon Company’s request provide an update of progress of commitments made in the Roadmap. </w:t>
      </w:r>
    </w:p>
    <w:p w14:paraId="12656087" w14:textId="77777777" w:rsidR="00825978" w:rsidRPr="002119C7" w:rsidRDefault="00825978" w:rsidP="00F03FC7">
      <w:pPr>
        <w:spacing w:before="120" w:after="120" w:line="240" w:lineRule="auto"/>
        <w:ind w:left="1701"/>
        <w:jc w:val="both"/>
        <w:rPr>
          <w:rFonts w:ascii="Century Gothic" w:eastAsia="Times New Roman" w:hAnsi="Century Gothic" w:cs="Arial"/>
          <w:szCs w:val="22"/>
          <w:lang w:val="en-GB" w:eastAsia="fr-FR" w:bidi="ar-SA"/>
        </w:rPr>
      </w:pPr>
      <w:r w:rsidRPr="002119C7">
        <w:rPr>
          <w:rFonts w:ascii="Century Gothic" w:eastAsia="Times New Roman" w:hAnsi="Century Gothic" w:cs="Arial"/>
          <w:szCs w:val="22"/>
          <w:lang w:val="en-GB" w:eastAsia="fr-FR" w:bidi="ar-SA"/>
        </w:rPr>
        <w:t xml:space="preserve">The CO2 Roadmap shall include Supplier´s commitments based on Greenhous Gas Protocol or similar recognized and/or certified standards. In particular, it must include the Supplier´s commitments regarding: </w:t>
      </w:r>
    </w:p>
    <w:p w14:paraId="5634C42D" w14:textId="77777777" w:rsidR="00825978" w:rsidRPr="002119C7" w:rsidRDefault="00825978" w:rsidP="00F03FC7">
      <w:pPr>
        <w:numPr>
          <w:ilvl w:val="0"/>
          <w:numId w:val="56"/>
        </w:numPr>
        <w:spacing w:before="120" w:after="120" w:line="240" w:lineRule="auto"/>
        <w:ind w:left="2127"/>
        <w:jc w:val="both"/>
        <w:rPr>
          <w:rFonts w:ascii="Century Gothic" w:eastAsia="Times New Roman" w:hAnsi="Century Gothic" w:cs="Arial"/>
          <w:szCs w:val="22"/>
          <w:lang w:val="en-GB" w:eastAsia="fr-FR" w:bidi="ar-SA"/>
        </w:rPr>
      </w:pPr>
      <w:r w:rsidRPr="002119C7">
        <w:rPr>
          <w:rFonts w:ascii="Century Gothic" w:eastAsia="Times New Roman" w:hAnsi="Century Gothic" w:cs="Arial"/>
          <w:szCs w:val="22"/>
          <w:lang w:val="en-GB" w:eastAsia="fr-FR" w:bidi="ar-SA"/>
        </w:rPr>
        <w:t xml:space="preserve">Scope 1, direct emissions </w:t>
      </w:r>
    </w:p>
    <w:p w14:paraId="4156E7D6" w14:textId="77777777" w:rsidR="00825978" w:rsidRPr="002119C7" w:rsidRDefault="00825978" w:rsidP="00F03FC7">
      <w:pPr>
        <w:numPr>
          <w:ilvl w:val="0"/>
          <w:numId w:val="56"/>
        </w:numPr>
        <w:spacing w:before="120" w:after="120" w:line="240" w:lineRule="auto"/>
        <w:ind w:left="2127"/>
        <w:jc w:val="both"/>
        <w:rPr>
          <w:rFonts w:ascii="Century Gothic" w:eastAsia="Times New Roman" w:hAnsi="Century Gothic" w:cs="Arial"/>
          <w:szCs w:val="22"/>
          <w:lang w:val="en-GB" w:eastAsia="fr-FR" w:bidi="ar-SA"/>
        </w:rPr>
      </w:pPr>
      <w:r w:rsidRPr="002119C7">
        <w:rPr>
          <w:rFonts w:ascii="Century Gothic" w:eastAsia="Times New Roman" w:hAnsi="Century Gothic" w:cs="Arial"/>
          <w:szCs w:val="22"/>
          <w:lang w:val="en-GB" w:eastAsia="fr-FR" w:bidi="ar-SA"/>
        </w:rPr>
        <w:t xml:space="preserve">Scope 2, indirect emissions </w:t>
      </w:r>
    </w:p>
    <w:p w14:paraId="3E08CF63" w14:textId="77777777" w:rsidR="00825978" w:rsidRPr="002119C7" w:rsidRDefault="00825978" w:rsidP="00F03FC7">
      <w:pPr>
        <w:numPr>
          <w:ilvl w:val="0"/>
          <w:numId w:val="56"/>
        </w:numPr>
        <w:spacing w:before="120" w:after="120" w:line="240" w:lineRule="auto"/>
        <w:ind w:left="2127"/>
        <w:jc w:val="both"/>
        <w:rPr>
          <w:rFonts w:ascii="Century Gothic" w:eastAsia="Times New Roman" w:hAnsi="Century Gothic" w:cs="Arial"/>
          <w:szCs w:val="22"/>
          <w:lang w:val="en-GB" w:eastAsia="fr-FR" w:bidi="ar-SA"/>
        </w:rPr>
      </w:pPr>
      <w:r w:rsidRPr="002119C7">
        <w:rPr>
          <w:rFonts w:ascii="Century Gothic" w:eastAsia="Times New Roman" w:hAnsi="Century Gothic" w:cs="Arial"/>
          <w:szCs w:val="22"/>
          <w:lang w:val="en-GB" w:eastAsia="fr-FR" w:bidi="ar-SA"/>
        </w:rPr>
        <w:t xml:space="preserve">Scope 3, all controlled emissions associated with Supplier, for which the Supplier´s organization is directly or indirectly responsible, especially up and down its value chain.     </w:t>
      </w:r>
    </w:p>
    <w:p w14:paraId="7308F037" w14:textId="77777777" w:rsidR="00825978" w:rsidRPr="002119C7" w:rsidRDefault="00825978" w:rsidP="00F03FC7">
      <w:pPr>
        <w:spacing w:before="120" w:after="120" w:line="240" w:lineRule="auto"/>
        <w:ind w:left="1701"/>
        <w:jc w:val="both"/>
        <w:rPr>
          <w:rFonts w:ascii="Century Gothic" w:eastAsia="Times New Roman" w:hAnsi="Century Gothic" w:cs="Arial"/>
          <w:szCs w:val="22"/>
          <w:lang w:val="en-GB" w:eastAsia="fr-FR" w:bidi="ar-SA"/>
        </w:rPr>
      </w:pPr>
      <w:r w:rsidRPr="002119C7">
        <w:rPr>
          <w:rFonts w:ascii="Century Gothic" w:eastAsia="Times New Roman" w:hAnsi="Century Gothic" w:cs="Arial"/>
          <w:szCs w:val="22"/>
          <w:lang w:val="en-GB" w:eastAsia="fr-FR" w:bidi="ar-SA"/>
        </w:rPr>
        <w:t>In addition, upon Company´s request Supplier shall provide data for the Life Cycle Assessment (LCA), relating to Contractual Products and/or Contractual Services or parts thereof (including data about the materials input) according to the data collection format for the LCA provided to the Supplier by the Company.</w:t>
      </w:r>
    </w:p>
    <w:p w14:paraId="38F4535C" w14:textId="36CC55F6" w:rsidR="00825978" w:rsidRPr="00F03FC7" w:rsidRDefault="00825978" w:rsidP="00F03FC7">
      <w:pPr>
        <w:pStyle w:val="Faureciaberschrift3"/>
        <w:numPr>
          <w:ilvl w:val="3"/>
          <w:numId w:val="14"/>
        </w:numPr>
        <w:tabs>
          <w:tab w:val="clear" w:pos="737"/>
          <w:tab w:val="num" w:pos="1701"/>
        </w:tabs>
        <w:ind w:left="1701" w:hanging="850"/>
        <w:jc w:val="both"/>
        <w:rPr>
          <w:rFonts w:ascii="Century Gothic" w:hAnsi="Century Gothic" w:cs="Times New Roman"/>
          <w:szCs w:val="22"/>
          <w:lang w:val="en-GB"/>
        </w:rPr>
      </w:pPr>
      <w:r w:rsidRPr="00F03FC7">
        <w:rPr>
          <w:rFonts w:ascii="Century Gothic" w:hAnsi="Century Gothic" w:cs="Times New Roman"/>
          <w:szCs w:val="22"/>
          <w:lang w:val="en-GB"/>
        </w:rPr>
        <w:t>Supplier is responsible for registration and where necessary, authorization or notification of chemical substances contained in Contractual Products or Contractual Services in accordance with the statutory requirements that apply to the concerned market (e.g.</w:t>
      </w:r>
      <w:r w:rsidR="00A47E57" w:rsidRPr="00F03FC7">
        <w:rPr>
          <w:rFonts w:ascii="Century Gothic" w:hAnsi="Century Gothic" w:cs="Times New Roman"/>
          <w:szCs w:val="22"/>
          <w:lang w:val="en-GB"/>
        </w:rPr>
        <w:t>,</w:t>
      </w:r>
      <w:r w:rsidRPr="00F03FC7">
        <w:rPr>
          <w:rFonts w:ascii="Century Gothic" w:hAnsi="Century Gothic" w:cs="Times New Roman"/>
          <w:szCs w:val="22"/>
          <w:lang w:val="en-GB"/>
        </w:rPr>
        <w:t xml:space="preserve"> according to Regulation (EC) No. 1907/2006 (REAC</w:t>
      </w:r>
      <w:r w:rsidR="00A47E57" w:rsidRPr="00F03FC7">
        <w:rPr>
          <w:rFonts w:ascii="Century Gothic" w:hAnsi="Century Gothic" w:cs="Times New Roman"/>
          <w:szCs w:val="22"/>
          <w:lang w:val="en-GB"/>
        </w:rPr>
        <w:t>H</w:t>
      </w:r>
      <w:r w:rsidRPr="00F03FC7">
        <w:rPr>
          <w:rFonts w:ascii="Century Gothic" w:hAnsi="Century Gothic" w:cs="Times New Roman"/>
          <w:szCs w:val="22"/>
          <w:lang w:val="en-GB"/>
        </w:rPr>
        <w:t xml:space="preserve">), EU). If a chemical substance being imported falls within the area of applicability of a relevant law, Supplier assumes responsibility for all obligations named above and all associated expenses. </w:t>
      </w:r>
    </w:p>
    <w:p w14:paraId="102EC11F" w14:textId="494495DD" w:rsidR="00825978" w:rsidRPr="00F03FC7" w:rsidRDefault="00825978" w:rsidP="00F03FC7">
      <w:pPr>
        <w:pStyle w:val="Faureciaberschrift3"/>
        <w:numPr>
          <w:ilvl w:val="3"/>
          <w:numId w:val="14"/>
        </w:numPr>
        <w:tabs>
          <w:tab w:val="clear" w:pos="737"/>
          <w:tab w:val="num" w:pos="1701"/>
        </w:tabs>
        <w:ind w:left="1701" w:hanging="850"/>
        <w:jc w:val="both"/>
        <w:rPr>
          <w:rFonts w:ascii="Century Gothic" w:hAnsi="Century Gothic" w:cs="Times New Roman"/>
          <w:szCs w:val="22"/>
          <w:lang w:val="en-GB"/>
        </w:rPr>
      </w:pPr>
      <w:r w:rsidRPr="00F03FC7">
        <w:rPr>
          <w:rFonts w:ascii="Century Gothic" w:hAnsi="Century Gothic" w:cs="Times New Roman"/>
          <w:szCs w:val="22"/>
          <w:lang w:val="en-GB"/>
        </w:rPr>
        <w:t xml:space="preserve">Supplier must declare to the Company all SVHC-substances (Substances of Very High Concern) within the Contractual Product (including packaging) and Contractual Services, which are in a concentration bigger than 0.1 % percent by weight included. SVHC-substances are in an EU publication list which is subject to change. The Supplier is responsible for monitoring this list and adjusting its disclosure accordantly. </w:t>
      </w:r>
    </w:p>
    <w:p w14:paraId="6CB38DC9" w14:textId="77777777" w:rsidR="00825978" w:rsidRPr="00F03FC7" w:rsidRDefault="00825978" w:rsidP="00F03FC7">
      <w:pPr>
        <w:pStyle w:val="Faureciaberschrift3"/>
        <w:numPr>
          <w:ilvl w:val="3"/>
          <w:numId w:val="14"/>
        </w:numPr>
        <w:tabs>
          <w:tab w:val="clear" w:pos="737"/>
          <w:tab w:val="num" w:pos="1701"/>
        </w:tabs>
        <w:ind w:left="1701" w:hanging="850"/>
        <w:jc w:val="both"/>
        <w:rPr>
          <w:rFonts w:ascii="Century Gothic" w:hAnsi="Century Gothic" w:cs="Times New Roman"/>
          <w:szCs w:val="22"/>
          <w:lang w:val="en-GB"/>
        </w:rPr>
      </w:pPr>
      <w:r w:rsidRPr="00F03FC7">
        <w:rPr>
          <w:rFonts w:ascii="Century Gothic" w:hAnsi="Century Gothic" w:cs="Times New Roman"/>
          <w:szCs w:val="22"/>
          <w:lang w:val="en-GB"/>
        </w:rPr>
        <w:t xml:space="preserve">The Supplier is requested not to use SVHC in Contractual Products and/or Contractual Services and especially mixtures delivered to the Company. </w:t>
      </w:r>
    </w:p>
    <w:p w14:paraId="3F535BD2" w14:textId="7F320303" w:rsidR="00825978" w:rsidRPr="00F03FC7" w:rsidRDefault="00825978" w:rsidP="00F03FC7">
      <w:pPr>
        <w:pStyle w:val="Faureciaberschrift3"/>
        <w:numPr>
          <w:ilvl w:val="3"/>
          <w:numId w:val="14"/>
        </w:numPr>
        <w:tabs>
          <w:tab w:val="clear" w:pos="737"/>
          <w:tab w:val="num" w:pos="1701"/>
        </w:tabs>
        <w:ind w:left="1701" w:hanging="850"/>
        <w:jc w:val="both"/>
        <w:rPr>
          <w:rFonts w:ascii="Century Gothic" w:hAnsi="Century Gothic" w:cs="Times New Roman"/>
          <w:szCs w:val="22"/>
          <w:lang w:val="en-GB"/>
        </w:rPr>
      </w:pPr>
      <w:r w:rsidRPr="00F03FC7">
        <w:rPr>
          <w:rFonts w:ascii="Century Gothic" w:hAnsi="Century Gothic" w:cs="Times New Roman"/>
          <w:szCs w:val="22"/>
          <w:lang w:val="en-GB"/>
        </w:rPr>
        <w:t xml:space="preserve">Supplier shall ensure that all its subcontractors are contractually bound to comply with the terms of this </w:t>
      </w:r>
      <w:r w:rsidR="00222AB7">
        <w:rPr>
          <w:rFonts w:ascii="Century Gothic" w:hAnsi="Century Gothic" w:cs="Times New Roman"/>
          <w:szCs w:val="22"/>
          <w:lang w:val="en-GB"/>
        </w:rPr>
        <w:t>Section</w:t>
      </w:r>
      <w:r w:rsidR="00222AB7" w:rsidRPr="00F03FC7">
        <w:rPr>
          <w:rFonts w:ascii="Century Gothic" w:hAnsi="Century Gothic" w:cs="Times New Roman"/>
          <w:szCs w:val="22"/>
          <w:lang w:val="en-GB"/>
        </w:rPr>
        <w:t xml:space="preserve"> </w:t>
      </w:r>
      <w:r w:rsidRPr="00F03FC7">
        <w:rPr>
          <w:rFonts w:ascii="Century Gothic" w:hAnsi="Century Gothic" w:cs="Times New Roman"/>
          <w:szCs w:val="22"/>
          <w:lang w:val="en-GB"/>
        </w:rPr>
        <w:t>9.5.2</w:t>
      </w:r>
      <w:r w:rsidR="00D4638D">
        <w:rPr>
          <w:rFonts w:ascii="Century Gothic" w:hAnsi="Century Gothic" w:cs="Times New Roman"/>
          <w:szCs w:val="22"/>
          <w:lang w:val="en-GB"/>
        </w:rPr>
        <w:t>.</w:t>
      </w:r>
    </w:p>
    <w:p w14:paraId="7BF64E3E" w14:textId="3CAA7610" w:rsidR="00825978" w:rsidRPr="00F03FC7" w:rsidRDefault="00825978" w:rsidP="00F03FC7">
      <w:pPr>
        <w:pStyle w:val="Faureciaberschrift3"/>
        <w:tabs>
          <w:tab w:val="clear" w:pos="1419"/>
          <w:tab w:val="num" w:pos="1701"/>
        </w:tabs>
        <w:ind w:left="1701" w:hanging="850"/>
        <w:jc w:val="both"/>
        <w:rPr>
          <w:rFonts w:ascii="Century Gothic" w:hAnsi="Century Gothic" w:cs="Times New Roman"/>
          <w:szCs w:val="22"/>
          <w:lang w:val="en-GB"/>
        </w:rPr>
      </w:pPr>
      <w:r w:rsidRPr="00F03FC7">
        <w:rPr>
          <w:rFonts w:ascii="Century Gothic" w:hAnsi="Century Gothic" w:cs="Times New Roman"/>
          <w:szCs w:val="22"/>
          <w:lang w:val="en-GB"/>
        </w:rPr>
        <w:t>Management Systems</w:t>
      </w:r>
    </w:p>
    <w:p w14:paraId="3324A140" w14:textId="77777777" w:rsidR="00825978" w:rsidRPr="002119C7" w:rsidRDefault="00825978" w:rsidP="00F03FC7">
      <w:pPr>
        <w:spacing w:before="120" w:after="120" w:line="240" w:lineRule="auto"/>
        <w:ind w:left="1701"/>
        <w:jc w:val="both"/>
        <w:rPr>
          <w:rFonts w:ascii="Century Gothic" w:eastAsia="Times New Roman" w:hAnsi="Century Gothic" w:cs="Arial"/>
          <w:szCs w:val="22"/>
          <w:lang w:val="en-GB" w:eastAsia="fr-FR" w:bidi="ar-SA"/>
        </w:rPr>
      </w:pPr>
      <w:r w:rsidRPr="002119C7">
        <w:rPr>
          <w:rFonts w:ascii="Century Gothic" w:eastAsia="Times New Roman" w:hAnsi="Century Gothic" w:cs="Arial"/>
          <w:szCs w:val="22"/>
          <w:lang w:val="en-GB" w:eastAsia="fr-FR" w:bidi="ar-SA"/>
        </w:rPr>
        <w:t xml:space="preserve">Supplier shall establish and maintain a certified management system in accordance with the requirements of “ISO 14001” and “ISO 45001” or a recognized and certified management system derived therefrom and provide evidence to the Company by submission of a corresponding certificate. </w:t>
      </w:r>
    </w:p>
    <w:p w14:paraId="020891BA" w14:textId="5CDFAB35" w:rsidR="00825978" w:rsidRDefault="00825978" w:rsidP="00F03FC7">
      <w:pPr>
        <w:spacing w:before="120" w:after="120" w:line="240" w:lineRule="auto"/>
        <w:ind w:left="1701"/>
        <w:jc w:val="both"/>
        <w:rPr>
          <w:rFonts w:ascii="Century Gothic" w:eastAsia="Times New Roman" w:hAnsi="Century Gothic" w:cs="Arial"/>
          <w:szCs w:val="22"/>
          <w:lang w:val="en-GB" w:eastAsia="fr-FR" w:bidi="ar-SA"/>
        </w:rPr>
      </w:pPr>
      <w:r w:rsidRPr="002119C7">
        <w:rPr>
          <w:rFonts w:ascii="Century Gothic" w:eastAsia="Times New Roman" w:hAnsi="Century Gothic" w:cs="Arial"/>
          <w:szCs w:val="22"/>
          <w:lang w:val="en-GB" w:eastAsia="fr-FR" w:bidi="ar-SA"/>
        </w:rPr>
        <w:lastRenderedPageBreak/>
        <w:t xml:space="preserve">The certification to these standards must be delivered by accredited certification bodies. </w:t>
      </w:r>
    </w:p>
    <w:p w14:paraId="0890870C" w14:textId="77777777" w:rsidR="000844B8" w:rsidRDefault="000844B8">
      <w:pPr>
        <w:spacing w:line="259" w:lineRule="auto"/>
        <w:rPr>
          <w:rFonts w:ascii="Century Gothic" w:eastAsia="Times New Roman" w:hAnsi="Century Gothic" w:cs="Arial"/>
          <w:b/>
          <w:bCs/>
          <w:szCs w:val="22"/>
          <w:lang w:val="en-GB" w:eastAsia="pt-BR" w:bidi="ar-SA"/>
        </w:rPr>
      </w:pPr>
      <w:r>
        <w:rPr>
          <w:rFonts w:ascii="Century Gothic" w:hAnsi="Century Gothic" w:cs="Arial"/>
          <w:b/>
          <w:bCs/>
          <w:szCs w:val="22"/>
          <w:lang w:val="en-GB"/>
        </w:rPr>
        <w:br w:type="page"/>
      </w:r>
    </w:p>
    <w:p w14:paraId="7A332DD0" w14:textId="40B55BD3" w:rsidR="0034264D" w:rsidRPr="00AB75A4" w:rsidRDefault="00825978" w:rsidP="00F03FC7">
      <w:pPr>
        <w:pStyle w:val="Faureciaberschrift2"/>
        <w:tabs>
          <w:tab w:val="clear" w:pos="567"/>
          <w:tab w:val="num" w:pos="851"/>
        </w:tabs>
        <w:ind w:left="851" w:hanging="851"/>
        <w:rPr>
          <w:rFonts w:ascii="Century Gothic" w:hAnsi="Century Gothic" w:cs="Arial"/>
          <w:b/>
          <w:bCs/>
          <w:snapToGrid/>
          <w:szCs w:val="22"/>
          <w:lang w:val="en-GB"/>
        </w:rPr>
      </w:pPr>
      <w:r w:rsidRPr="002119C7">
        <w:rPr>
          <w:rFonts w:ascii="Century Gothic" w:hAnsi="Century Gothic" w:cs="Arial"/>
          <w:b/>
          <w:bCs/>
          <w:snapToGrid/>
          <w:sz w:val="22"/>
          <w:szCs w:val="22"/>
          <w:lang w:val="en-GB"/>
        </w:rPr>
        <w:lastRenderedPageBreak/>
        <w:t xml:space="preserve">Export </w:t>
      </w:r>
      <w:r w:rsidR="0034264D" w:rsidRPr="002119C7">
        <w:rPr>
          <w:rFonts w:ascii="Century Gothic" w:hAnsi="Century Gothic" w:cs="Arial"/>
          <w:b/>
          <w:bCs/>
          <w:snapToGrid/>
          <w:sz w:val="22"/>
          <w:szCs w:val="22"/>
          <w:lang w:val="en-GB"/>
        </w:rPr>
        <w:t>Control</w:t>
      </w:r>
    </w:p>
    <w:p w14:paraId="1871848B" w14:textId="5583C045" w:rsidR="0034264D" w:rsidRPr="002119C7" w:rsidRDefault="00222AB7" w:rsidP="00F03FC7">
      <w:pPr>
        <w:tabs>
          <w:tab w:val="num" w:pos="851"/>
        </w:tabs>
        <w:spacing w:before="120" w:after="120" w:line="240" w:lineRule="auto"/>
        <w:ind w:left="851" w:hanging="851"/>
        <w:jc w:val="both"/>
        <w:rPr>
          <w:rFonts w:ascii="Century Gothic" w:eastAsia="Times New Roman" w:hAnsi="Century Gothic" w:cs="Arial"/>
          <w:szCs w:val="22"/>
          <w:lang w:val="en-GB" w:eastAsia="fr-FR" w:bidi="ar-SA"/>
        </w:rPr>
      </w:pPr>
      <w:r>
        <w:rPr>
          <w:rFonts w:ascii="Century Gothic" w:eastAsia="Times New Roman" w:hAnsi="Century Gothic" w:cs="Arial"/>
          <w:szCs w:val="22"/>
          <w:lang w:val="en-GB" w:eastAsia="fr-FR" w:bidi="ar-SA"/>
        </w:rPr>
        <w:tab/>
      </w:r>
      <w:r w:rsidR="0034264D" w:rsidRPr="002119C7">
        <w:rPr>
          <w:rFonts w:ascii="Century Gothic" w:eastAsia="Times New Roman" w:hAnsi="Century Gothic" w:cs="Arial"/>
          <w:szCs w:val="22"/>
          <w:lang w:val="en-GB" w:eastAsia="fr-FR" w:bidi="ar-SA"/>
        </w:rPr>
        <w:t xml:space="preserve">The Supplier shall comply with United States and European trade controls and sanctions laws </w:t>
      </w:r>
      <w:bookmarkStart w:id="120" w:name="_Hlk103075075"/>
      <w:r w:rsidR="0034264D" w:rsidRPr="002119C7">
        <w:rPr>
          <w:rFonts w:ascii="Century Gothic" w:eastAsia="Times New Roman" w:hAnsi="Century Gothic" w:cs="Arial"/>
          <w:szCs w:val="22"/>
          <w:lang w:val="en-GB" w:eastAsia="fr-FR" w:bidi="ar-SA"/>
        </w:rPr>
        <w:t xml:space="preserve">and regulations, as well as the trade controls and sanctions of any other jurisdictions in which the Supplier operates.  </w:t>
      </w:r>
    </w:p>
    <w:p w14:paraId="55F68543" w14:textId="3A73F999" w:rsidR="0034264D" w:rsidRPr="002119C7" w:rsidRDefault="00222AB7" w:rsidP="00F03FC7">
      <w:pPr>
        <w:tabs>
          <w:tab w:val="num" w:pos="851"/>
        </w:tabs>
        <w:spacing w:before="120" w:after="120" w:line="240" w:lineRule="auto"/>
        <w:ind w:left="851" w:hanging="851"/>
        <w:jc w:val="both"/>
        <w:rPr>
          <w:rFonts w:ascii="Century Gothic" w:eastAsia="Times New Roman" w:hAnsi="Century Gothic" w:cs="Times New Roman"/>
          <w:snapToGrid w:val="0"/>
          <w:szCs w:val="22"/>
          <w:lang w:val="en-GB" w:eastAsia="pt-BR" w:bidi="ar-SA"/>
        </w:rPr>
      </w:pPr>
      <w:r>
        <w:rPr>
          <w:rFonts w:ascii="Century Gothic" w:eastAsia="Times New Roman" w:hAnsi="Century Gothic" w:cs="Times New Roman"/>
          <w:snapToGrid w:val="0"/>
          <w:szCs w:val="22"/>
          <w:lang w:val="en-GB" w:eastAsia="pt-BR" w:bidi="ar-SA"/>
        </w:rPr>
        <w:tab/>
      </w:r>
      <w:r w:rsidR="0034264D" w:rsidRPr="002119C7">
        <w:rPr>
          <w:rFonts w:ascii="Century Gothic" w:eastAsia="Times New Roman" w:hAnsi="Century Gothic" w:cs="Times New Roman"/>
          <w:snapToGrid w:val="0"/>
          <w:szCs w:val="22"/>
          <w:lang w:val="en-GB" w:eastAsia="pt-BR" w:bidi="ar-SA"/>
        </w:rPr>
        <w:t xml:space="preserve">Before providing the Supplier must inform the Company if the products, services or technical information provided under the Contract are affected by such a trade control, sanction law or regulation. </w:t>
      </w:r>
      <w:bookmarkEnd w:id="120"/>
    </w:p>
    <w:p w14:paraId="6D634117" w14:textId="0E3B36F4" w:rsidR="0034264D" w:rsidRPr="002119C7" w:rsidRDefault="00222AB7" w:rsidP="00F03FC7">
      <w:pPr>
        <w:tabs>
          <w:tab w:val="num" w:pos="851"/>
        </w:tabs>
        <w:spacing w:before="120" w:after="120" w:line="240" w:lineRule="auto"/>
        <w:ind w:left="851" w:hanging="851"/>
        <w:jc w:val="both"/>
        <w:rPr>
          <w:rFonts w:ascii="Century Gothic" w:eastAsia="Times New Roman" w:hAnsi="Century Gothic" w:cs="Times New Roman"/>
          <w:snapToGrid w:val="0"/>
          <w:szCs w:val="22"/>
          <w:lang w:val="en-GB" w:eastAsia="pt-BR" w:bidi="ar-SA"/>
        </w:rPr>
      </w:pPr>
      <w:r>
        <w:rPr>
          <w:rFonts w:ascii="Century Gothic" w:eastAsia="Times New Roman" w:hAnsi="Century Gothic" w:cs="Times New Roman"/>
          <w:snapToGrid w:val="0"/>
          <w:szCs w:val="22"/>
          <w:lang w:val="en-GB" w:eastAsia="pt-BR" w:bidi="ar-SA"/>
        </w:rPr>
        <w:tab/>
      </w:r>
      <w:r w:rsidR="0034264D" w:rsidRPr="002119C7">
        <w:rPr>
          <w:rFonts w:ascii="Century Gothic" w:eastAsia="Times New Roman" w:hAnsi="Century Gothic" w:cs="Times New Roman"/>
          <w:snapToGrid w:val="0"/>
          <w:szCs w:val="22"/>
          <w:lang w:val="en-GB" w:eastAsia="pt-BR" w:bidi="ar-SA"/>
        </w:rPr>
        <w:t xml:space="preserve">The Supplier agrees that it will not export, re-export, divert or transfer, directly or indirectly, any product, samples, Provided Materials or technical information acquired from the Company, if any, under the Contract to a location or in a manner that at the time of such export, re-export, divesture, or transfer requires an export license or other governmental approval, without first obtaining the written consent to do so from the appropriate agency or other governmental entity in accordance with applicable law. </w:t>
      </w:r>
    </w:p>
    <w:p w14:paraId="13C502D3" w14:textId="10B7F65A" w:rsidR="0034264D" w:rsidRPr="002119C7" w:rsidRDefault="00222AB7" w:rsidP="00F03FC7">
      <w:pPr>
        <w:tabs>
          <w:tab w:val="num" w:pos="851"/>
        </w:tabs>
        <w:spacing w:before="120" w:after="120" w:line="240" w:lineRule="auto"/>
        <w:ind w:left="851" w:hanging="851"/>
        <w:jc w:val="both"/>
        <w:rPr>
          <w:rFonts w:ascii="Century Gothic" w:eastAsia="Times New Roman" w:hAnsi="Century Gothic" w:cs="Times New Roman"/>
          <w:snapToGrid w:val="0"/>
          <w:szCs w:val="22"/>
          <w:lang w:val="en-GB" w:eastAsia="pt-BR" w:bidi="ar-SA"/>
        </w:rPr>
      </w:pPr>
      <w:r>
        <w:rPr>
          <w:rFonts w:ascii="Century Gothic" w:eastAsia="Times New Roman" w:hAnsi="Century Gothic" w:cs="Times New Roman"/>
          <w:snapToGrid w:val="0"/>
          <w:szCs w:val="22"/>
          <w:lang w:val="en-GB" w:eastAsia="pt-BR" w:bidi="ar-SA"/>
        </w:rPr>
        <w:tab/>
      </w:r>
      <w:r w:rsidR="0034264D" w:rsidRPr="002119C7">
        <w:rPr>
          <w:rFonts w:ascii="Century Gothic" w:eastAsia="Times New Roman" w:hAnsi="Century Gothic" w:cs="Times New Roman"/>
          <w:snapToGrid w:val="0"/>
          <w:szCs w:val="22"/>
          <w:lang w:val="en-GB" w:eastAsia="pt-BR" w:bidi="ar-SA"/>
        </w:rPr>
        <w:t xml:space="preserve">The Supplier will, upon Company’s written request, provide export classification information for the products, services or technical information provided under the Contract. </w:t>
      </w:r>
    </w:p>
    <w:p w14:paraId="080A08AF" w14:textId="7C7287A6" w:rsidR="0034264D" w:rsidRPr="002119C7" w:rsidRDefault="00222AB7" w:rsidP="00F03FC7">
      <w:pPr>
        <w:tabs>
          <w:tab w:val="num" w:pos="851"/>
        </w:tabs>
        <w:spacing w:before="120" w:after="120" w:line="240" w:lineRule="auto"/>
        <w:ind w:left="851" w:hanging="851"/>
        <w:jc w:val="both"/>
        <w:rPr>
          <w:rFonts w:ascii="Century Gothic" w:eastAsia="Times New Roman" w:hAnsi="Century Gothic" w:cs="Times New Roman"/>
          <w:snapToGrid w:val="0"/>
          <w:szCs w:val="22"/>
          <w:lang w:val="en-GB" w:eastAsia="pt-BR" w:bidi="ar-SA"/>
        </w:rPr>
      </w:pPr>
      <w:r>
        <w:rPr>
          <w:rFonts w:ascii="Century Gothic" w:eastAsia="Times New Roman" w:hAnsi="Century Gothic" w:cs="Times New Roman"/>
          <w:snapToGrid w:val="0"/>
          <w:szCs w:val="22"/>
          <w:lang w:val="en-GB" w:eastAsia="pt-BR" w:bidi="ar-SA"/>
        </w:rPr>
        <w:tab/>
      </w:r>
      <w:r w:rsidR="0034264D" w:rsidRPr="002119C7">
        <w:rPr>
          <w:rFonts w:ascii="Century Gothic" w:eastAsia="Times New Roman" w:hAnsi="Century Gothic" w:cs="Times New Roman"/>
          <w:snapToGrid w:val="0"/>
          <w:szCs w:val="22"/>
          <w:lang w:val="en-GB" w:eastAsia="pt-BR" w:bidi="ar-SA"/>
        </w:rPr>
        <w:t>The Company and the Supplier, each reserves the right to suspend or terminate performance of the Contract to the extent it reasonably concludes that performance of its obligations hereunder would cause it to violate U.S., European Union or other applicable trade controls and sanctions laws.</w:t>
      </w:r>
    </w:p>
    <w:p w14:paraId="03FBE59D" w14:textId="50CAEAE8" w:rsidR="0034264D" w:rsidRDefault="00222AB7" w:rsidP="00F03FC7">
      <w:pPr>
        <w:tabs>
          <w:tab w:val="num" w:pos="851"/>
        </w:tabs>
        <w:spacing w:before="120" w:after="120" w:line="240" w:lineRule="auto"/>
        <w:ind w:left="851" w:hanging="851"/>
        <w:jc w:val="both"/>
        <w:rPr>
          <w:rFonts w:ascii="Century Gothic" w:eastAsia="Times New Roman" w:hAnsi="Century Gothic" w:cs="Times New Roman"/>
          <w:snapToGrid w:val="0"/>
          <w:szCs w:val="22"/>
          <w:lang w:val="en-GB" w:eastAsia="pt-BR" w:bidi="ar-SA"/>
        </w:rPr>
      </w:pPr>
      <w:r>
        <w:rPr>
          <w:rFonts w:ascii="Century Gothic" w:eastAsia="Times New Roman" w:hAnsi="Century Gothic" w:cs="Times New Roman"/>
          <w:snapToGrid w:val="0"/>
          <w:szCs w:val="22"/>
          <w:lang w:val="en-GB" w:eastAsia="pt-BR" w:bidi="ar-SA"/>
        </w:rPr>
        <w:tab/>
      </w:r>
      <w:r w:rsidR="0034264D" w:rsidRPr="002119C7">
        <w:rPr>
          <w:rFonts w:ascii="Century Gothic" w:eastAsia="Times New Roman" w:hAnsi="Century Gothic" w:cs="Times New Roman"/>
          <w:snapToGrid w:val="0"/>
          <w:szCs w:val="22"/>
          <w:lang w:val="en-GB" w:eastAsia="pt-BR" w:bidi="ar-SA"/>
        </w:rPr>
        <w:t>The Supplier confirms that it is not subject to restrictions under any U.S. or European Union restricted end user list, and is not 50% or more, directly or indirectly, owned or controlled by any individuals or entities identified on such lists. The Supplier will immediately notify the Company should it become subject to any such restrictions.</w:t>
      </w:r>
    </w:p>
    <w:p w14:paraId="56D7321B" w14:textId="4E0B44CD" w:rsidR="0034264D" w:rsidRPr="002119C7" w:rsidRDefault="0034264D" w:rsidP="00F03FC7">
      <w:pPr>
        <w:pStyle w:val="Faureciaberschrift2"/>
        <w:tabs>
          <w:tab w:val="clear" w:pos="567"/>
          <w:tab w:val="num" w:pos="851"/>
        </w:tabs>
        <w:ind w:left="851" w:hanging="851"/>
        <w:rPr>
          <w:rFonts w:ascii="Century Gothic" w:hAnsi="Century Gothic" w:cs="Arial"/>
          <w:b/>
          <w:bCs/>
          <w:snapToGrid/>
          <w:sz w:val="22"/>
          <w:szCs w:val="22"/>
          <w:lang w:val="en-GB"/>
        </w:rPr>
      </w:pPr>
      <w:r w:rsidRPr="002119C7">
        <w:rPr>
          <w:rFonts w:ascii="Century Gothic" w:hAnsi="Century Gothic" w:cs="Arial"/>
          <w:b/>
          <w:bCs/>
          <w:snapToGrid/>
          <w:sz w:val="22"/>
          <w:szCs w:val="22"/>
          <w:lang w:val="en-GB"/>
        </w:rPr>
        <w:t>Liability</w:t>
      </w:r>
    </w:p>
    <w:p w14:paraId="215B4F15" w14:textId="13A2AD03" w:rsidR="0034264D" w:rsidRPr="00AB75A4" w:rsidRDefault="00222AB7" w:rsidP="00F03FC7">
      <w:pPr>
        <w:tabs>
          <w:tab w:val="num" w:pos="851"/>
        </w:tabs>
        <w:ind w:left="851" w:hanging="851"/>
        <w:jc w:val="both"/>
        <w:rPr>
          <w:rFonts w:ascii="Century Gothic" w:hAnsi="Century Gothic"/>
          <w:szCs w:val="22"/>
          <w:lang w:val="en-GB"/>
        </w:rPr>
      </w:pPr>
      <w:r>
        <w:rPr>
          <w:rFonts w:ascii="Century Gothic" w:hAnsi="Century Gothic"/>
          <w:szCs w:val="22"/>
          <w:lang w:val="en-GB" w:eastAsia="pt-BR" w:bidi="ar-SA"/>
        </w:rPr>
        <w:tab/>
      </w:r>
      <w:r w:rsidR="0034264D" w:rsidRPr="00AB75A4">
        <w:rPr>
          <w:rFonts w:ascii="Century Gothic" w:hAnsi="Century Gothic"/>
          <w:szCs w:val="22"/>
          <w:lang w:val="en-GB" w:eastAsia="pt-BR" w:bidi="ar-SA"/>
        </w:rPr>
        <w:t>The Supplier shall be fully liable for any damages, costs or liabilities incurred or engaged by the Company resulting from any breach of the contractual duties specified in Sections 9. The Supplier shall be required to indemnify (including legal fees) and hold the Company harmless from all claims by third parties in relation thereto.</w:t>
      </w:r>
    </w:p>
    <w:p w14:paraId="77590A4B" w14:textId="77777777" w:rsidR="00817EAE" w:rsidRPr="00F03FC7" w:rsidRDefault="00817EAE" w:rsidP="008562EC">
      <w:pPr>
        <w:pStyle w:val="berschrift1"/>
      </w:pPr>
      <w:bookmarkStart w:id="121" w:name="_Toc124429772"/>
      <w:bookmarkStart w:id="122" w:name="_Toc124429943"/>
      <w:r w:rsidRPr="00F03FC7">
        <w:t>SUPPLIER’S PERSONNEL</w:t>
      </w:r>
      <w:bookmarkEnd w:id="121"/>
      <w:bookmarkEnd w:id="122"/>
    </w:p>
    <w:p w14:paraId="2DECC66C" w14:textId="4EC3D351" w:rsidR="00817EAE" w:rsidRPr="00AB75A4" w:rsidRDefault="00222AB7" w:rsidP="00F03FC7">
      <w:pPr>
        <w:tabs>
          <w:tab w:val="num" w:pos="851"/>
        </w:tabs>
        <w:spacing w:before="120" w:after="120"/>
        <w:ind w:left="851" w:hanging="851"/>
        <w:jc w:val="both"/>
        <w:rPr>
          <w:rFonts w:ascii="Century Gothic" w:hAnsi="Century Gothic"/>
          <w:lang w:val="en-US"/>
        </w:rPr>
      </w:pPr>
      <w:r>
        <w:rPr>
          <w:rFonts w:ascii="Century Gothic" w:hAnsi="Century Gothic"/>
          <w:lang w:val="en-US"/>
        </w:rPr>
        <w:tab/>
      </w:r>
      <w:r w:rsidR="00817EAE" w:rsidRPr="00AB75A4">
        <w:rPr>
          <w:rFonts w:ascii="Century Gothic" w:hAnsi="Century Gothic"/>
          <w:lang w:val="en-US"/>
        </w:rPr>
        <w:t xml:space="preserve">The Supplier shall be responsible for the monitoring, use, and reasonable payment of all employees, temporary workers, contractors, or other agents that it uses for the purpose of performing the Contract. The Supplier shall only use qualified and appropriately trained agents. </w:t>
      </w:r>
    </w:p>
    <w:p w14:paraId="6F84FBB7" w14:textId="1865F488" w:rsidR="00817EAE" w:rsidRPr="00AB75A4" w:rsidRDefault="00222AB7" w:rsidP="00F03FC7">
      <w:pPr>
        <w:tabs>
          <w:tab w:val="num" w:pos="851"/>
        </w:tabs>
        <w:spacing w:before="120" w:after="120"/>
        <w:ind w:left="851" w:hanging="851"/>
        <w:jc w:val="both"/>
        <w:rPr>
          <w:rFonts w:ascii="Century Gothic" w:hAnsi="Century Gothic"/>
          <w:lang w:val="en-US"/>
        </w:rPr>
      </w:pPr>
      <w:r>
        <w:rPr>
          <w:rFonts w:ascii="Century Gothic" w:hAnsi="Century Gothic"/>
          <w:lang w:val="en-US"/>
        </w:rPr>
        <w:tab/>
      </w:r>
      <w:r w:rsidR="00817EAE" w:rsidRPr="00AB75A4">
        <w:rPr>
          <w:rFonts w:ascii="Century Gothic" w:hAnsi="Century Gothic"/>
          <w:lang w:val="en-US"/>
        </w:rPr>
        <w:t xml:space="preserve">If the Contractual Products and/or Contractual Services are performed in France, the Supplier undertakes to comply with the labor law relating to concealed work (Articles L.8222-1 et seq., Articles R.8222-1 et seq., but also Article D.8222-5 (applicable to a French Supplier) and Articles D.8222-7 and D.8222-8 (applicable to a non-French Supplier) of the French Labor Code) as well as that relating to non-French workforce (Articles L.8251-1 et seq. and Articles D.8254-2 et seq. of the French Labor Code).  As an essential condition </w:t>
      </w:r>
      <w:r w:rsidR="00817EAE" w:rsidRPr="00AB75A4">
        <w:rPr>
          <w:rFonts w:ascii="Century Gothic" w:hAnsi="Century Gothic"/>
          <w:lang w:val="en-US"/>
        </w:rPr>
        <w:lastRenderedPageBreak/>
        <w:t>to the Parties’ commitment, the Supplier shall submit to the Company all documents referred to in the legal provisions mentioned in this Section 10, including French translations, as well as certify that any individual involved in the performance of the Contractual Products and/or Contractual Services is employed in accordance with Articles L.3243-1 et seq. and Articles L.4711-1 et seq. of the French Labor Code. The Supplier acknowledges that any of the duties mentioned in this Section 10 constitutes a material contractual obligation.</w:t>
      </w:r>
    </w:p>
    <w:p w14:paraId="5BB99D8E" w14:textId="77777777" w:rsidR="00817EAE" w:rsidRPr="00F03FC7" w:rsidRDefault="00817EAE" w:rsidP="008562EC">
      <w:pPr>
        <w:pStyle w:val="berschrift1"/>
      </w:pPr>
      <w:bookmarkStart w:id="123" w:name="_Toc455997086"/>
      <w:bookmarkStart w:id="124" w:name="_Toc124429773"/>
      <w:bookmarkStart w:id="125" w:name="_Toc124429944"/>
      <w:r w:rsidRPr="00F03FC7">
        <w:t>Audits</w:t>
      </w:r>
      <w:bookmarkEnd w:id="123"/>
      <w:bookmarkEnd w:id="124"/>
      <w:bookmarkEnd w:id="125"/>
    </w:p>
    <w:p w14:paraId="7ADE3702" w14:textId="4F55E840" w:rsidR="00817EAE" w:rsidRPr="002119C7" w:rsidRDefault="00817EAE" w:rsidP="00F03FC7">
      <w:pPr>
        <w:pStyle w:val="Faureciaberschrift2"/>
        <w:tabs>
          <w:tab w:val="clear" w:pos="567"/>
          <w:tab w:val="num" w:pos="851"/>
          <w:tab w:val="num" w:pos="993"/>
        </w:tabs>
        <w:spacing w:before="120"/>
        <w:ind w:left="851" w:hanging="851"/>
        <w:rPr>
          <w:sz w:val="22"/>
          <w:szCs w:val="22"/>
          <w:lang w:val="en-US"/>
        </w:rPr>
      </w:pPr>
      <w:r w:rsidRPr="002119C7">
        <w:rPr>
          <w:rFonts w:ascii="Century Gothic" w:hAnsi="Century Gothic"/>
          <w:sz w:val="22"/>
          <w:szCs w:val="22"/>
          <w:lang w:val="en-GB"/>
        </w:rPr>
        <w:t xml:space="preserve">The Company shall be entitled to conduct Audits on the Supplier’s premises at any time during Supplier’s normal working hours upon reasonable advance notification. Within the framework of the Audits, the Company shall be permitted, among other things, to check the </w:t>
      </w:r>
      <w:r w:rsidR="00DE254A" w:rsidRPr="002119C7">
        <w:rPr>
          <w:rFonts w:ascii="Century Gothic" w:hAnsi="Century Gothic"/>
          <w:sz w:val="22"/>
          <w:szCs w:val="22"/>
          <w:lang w:val="en-GB"/>
        </w:rPr>
        <w:t xml:space="preserve">QAA </w:t>
      </w:r>
      <w:r w:rsidRPr="002119C7">
        <w:rPr>
          <w:rFonts w:ascii="Century Gothic" w:hAnsi="Century Gothic"/>
          <w:sz w:val="22"/>
          <w:szCs w:val="22"/>
          <w:lang w:val="en-GB"/>
        </w:rPr>
        <w:t xml:space="preserve">measures, the Personal Data protection measures and Contractual Products before they are delivered. </w:t>
      </w:r>
    </w:p>
    <w:p w14:paraId="39F1538B" w14:textId="77777777" w:rsidR="00817EAE" w:rsidRPr="002119C7" w:rsidRDefault="00817EAE" w:rsidP="00F03FC7">
      <w:pPr>
        <w:pStyle w:val="Faureciaberschrift2"/>
        <w:widowControl w:val="0"/>
        <w:tabs>
          <w:tab w:val="clear" w:pos="567"/>
          <w:tab w:val="num" w:pos="851"/>
        </w:tabs>
        <w:spacing w:before="120"/>
        <w:ind w:left="851" w:hanging="851"/>
        <w:rPr>
          <w:rFonts w:ascii="Century Gothic" w:hAnsi="Century Gothic" w:cs="Arial"/>
          <w:snapToGrid/>
          <w:sz w:val="22"/>
          <w:szCs w:val="22"/>
          <w:lang w:val="en-GB"/>
        </w:rPr>
      </w:pPr>
      <w:r w:rsidRPr="002119C7">
        <w:rPr>
          <w:rFonts w:ascii="Century Gothic" w:hAnsi="Century Gothic" w:cs="Arial"/>
          <w:snapToGrid/>
          <w:sz w:val="22"/>
          <w:szCs w:val="22"/>
          <w:lang w:val="en-GB"/>
        </w:rPr>
        <w:t>In general, advance notification shall be deemed to be reasonable, if it is made five (5) calendar days prior to the performance of the Audit. The Audits should not unnecessarily impede the Supplier’s operational processes.</w:t>
      </w:r>
    </w:p>
    <w:p w14:paraId="7A1ED33C" w14:textId="77777777" w:rsidR="00817EAE" w:rsidRPr="002119C7" w:rsidRDefault="00817EAE" w:rsidP="00F03FC7">
      <w:pPr>
        <w:pStyle w:val="Faureciaberschrift2"/>
        <w:widowControl w:val="0"/>
        <w:tabs>
          <w:tab w:val="clear" w:pos="567"/>
          <w:tab w:val="num" w:pos="851"/>
        </w:tabs>
        <w:spacing w:before="120"/>
        <w:ind w:left="851" w:hanging="851"/>
        <w:rPr>
          <w:rFonts w:ascii="Century Gothic" w:hAnsi="Century Gothic" w:cs="Arial"/>
          <w:snapToGrid/>
          <w:sz w:val="22"/>
          <w:szCs w:val="22"/>
          <w:lang w:val="en-GB"/>
        </w:rPr>
      </w:pPr>
      <w:r w:rsidRPr="002119C7">
        <w:rPr>
          <w:rFonts w:ascii="Century Gothic" w:hAnsi="Century Gothic" w:cs="Arial"/>
          <w:snapToGrid/>
          <w:sz w:val="22"/>
          <w:szCs w:val="22"/>
          <w:lang w:val="en-GB"/>
        </w:rPr>
        <w:t xml:space="preserve">The Supplier declares its willingness to comprehensively cooperate with and assist the Auditor. In particular, the Supplier shall grant the Auditor access to the production facilities and other premises and provide the requested documents and information. The Auditor shall also be entitled to take Contractual Products with him for documentation purposes in order to control the compliance of the samples with the quality requirements of the Contract. </w:t>
      </w:r>
    </w:p>
    <w:p w14:paraId="0B9A998A" w14:textId="77777777" w:rsidR="00817EAE" w:rsidRPr="002119C7" w:rsidRDefault="00817EAE" w:rsidP="00F03FC7">
      <w:pPr>
        <w:pStyle w:val="Faureciaberschrift2"/>
        <w:widowControl w:val="0"/>
        <w:tabs>
          <w:tab w:val="clear" w:pos="567"/>
          <w:tab w:val="num" w:pos="851"/>
        </w:tabs>
        <w:spacing w:before="120"/>
        <w:ind w:left="851" w:hanging="851"/>
        <w:rPr>
          <w:rFonts w:ascii="Century Gothic" w:hAnsi="Century Gothic" w:cs="Arial"/>
          <w:snapToGrid/>
          <w:sz w:val="22"/>
          <w:szCs w:val="22"/>
          <w:lang w:val="en-GB"/>
        </w:rPr>
      </w:pPr>
      <w:r w:rsidRPr="002119C7">
        <w:rPr>
          <w:rFonts w:ascii="Century Gothic" w:hAnsi="Century Gothic" w:cs="Arial"/>
          <w:snapToGrid/>
          <w:sz w:val="22"/>
          <w:szCs w:val="22"/>
          <w:lang w:val="en-GB"/>
        </w:rPr>
        <w:t>If the Audit reveals that the Supplier is not in compliance with the agreed upon quality standards or Personal Data security requirements, the Supplier shall promptly take all necessary and reasonable measures in order to achieve said quality standards or requirements. In particular, the Supplier shall implement the measures agreed upon during the Audit within the agreed upon time periods.</w:t>
      </w:r>
    </w:p>
    <w:p w14:paraId="4500F69C" w14:textId="77777777" w:rsidR="00817EAE" w:rsidRPr="002119C7" w:rsidRDefault="00817EAE" w:rsidP="00F03FC7">
      <w:pPr>
        <w:pStyle w:val="Faureciaberschrift2"/>
        <w:widowControl w:val="0"/>
        <w:tabs>
          <w:tab w:val="clear" w:pos="567"/>
          <w:tab w:val="num" w:pos="851"/>
        </w:tabs>
        <w:spacing w:before="120"/>
        <w:ind w:left="851" w:hanging="851"/>
        <w:rPr>
          <w:rFonts w:ascii="Century Gothic" w:hAnsi="Century Gothic" w:cs="Arial"/>
          <w:snapToGrid/>
          <w:sz w:val="22"/>
          <w:szCs w:val="22"/>
          <w:lang w:val="en-GB"/>
        </w:rPr>
      </w:pPr>
      <w:r w:rsidRPr="002119C7">
        <w:rPr>
          <w:rFonts w:ascii="Century Gothic" w:hAnsi="Century Gothic" w:cs="Arial"/>
          <w:snapToGrid/>
          <w:sz w:val="22"/>
          <w:szCs w:val="22"/>
          <w:lang w:val="en-GB"/>
        </w:rPr>
        <w:t>If Audits are conducted as a result of problems that relate to the performance of the Contractual Products and/or Contractual Services (quality problems, delivery difficulties, Personal Data breaches, etc.) and for which the Company is not responsible, the Supplier shall be required to reimburse the Company for the reasonable documented costs incurred in connection with the Audit by way of bank transfer within twenty (20) calendar days of receipt of the invoice.</w:t>
      </w:r>
    </w:p>
    <w:p w14:paraId="51019058" w14:textId="77777777" w:rsidR="00817EAE" w:rsidRPr="002119C7" w:rsidRDefault="00817EAE" w:rsidP="00F03FC7">
      <w:pPr>
        <w:pStyle w:val="Faureciaberschrift2"/>
        <w:widowControl w:val="0"/>
        <w:tabs>
          <w:tab w:val="clear" w:pos="567"/>
          <w:tab w:val="num" w:pos="851"/>
        </w:tabs>
        <w:spacing w:before="120"/>
        <w:ind w:left="851" w:hanging="851"/>
        <w:rPr>
          <w:rFonts w:ascii="Century Gothic" w:hAnsi="Century Gothic" w:cs="Arial"/>
          <w:snapToGrid/>
          <w:sz w:val="22"/>
          <w:szCs w:val="22"/>
          <w:lang w:val="en-GB"/>
        </w:rPr>
      </w:pPr>
      <w:r w:rsidRPr="002119C7">
        <w:rPr>
          <w:rFonts w:ascii="Century Gothic" w:hAnsi="Century Gothic" w:cs="Arial"/>
          <w:snapToGrid/>
          <w:sz w:val="22"/>
          <w:szCs w:val="22"/>
          <w:lang w:val="en-GB"/>
        </w:rPr>
        <w:t>By way of clarification: any rights of the Company, particularly warranty and damage claims or right to terminate the Contract, shall not be affected by the conduct of an Audit or measures taken during or as a consequence of an Audit. In particular, the Supplier shall be required to independently review all measures and conduct them autonomously. The Company shall assist the Supplier within the framework of Audits solely with respect to compliance with the Supplier contractual duties. If the Supplier desires additional information or assistance, an express consulting contract must be concluded with the Company.</w:t>
      </w:r>
    </w:p>
    <w:p w14:paraId="440B595C" w14:textId="77777777" w:rsidR="00817EAE" w:rsidRPr="00F03FC7" w:rsidRDefault="00817EAE" w:rsidP="008562EC">
      <w:pPr>
        <w:pStyle w:val="berschrift1"/>
      </w:pPr>
      <w:bookmarkStart w:id="126" w:name="_Toc124429774"/>
      <w:bookmarkStart w:id="127" w:name="_Toc124429945"/>
      <w:r w:rsidRPr="00F03FC7">
        <w:lastRenderedPageBreak/>
        <w:t>Production Flexibility</w:t>
      </w:r>
      <w:bookmarkEnd w:id="126"/>
      <w:bookmarkEnd w:id="127"/>
    </w:p>
    <w:p w14:paraId="026FECA7" w14:textId="60B587CE"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US"/>
        </w:rPr>
      </w:pPr>
      <w:r w:rsidRPr="002119C7">
        <w:rPr>
          <w:rFonts w:ascii="Century Gothic" w:hAnsi="Century Gothic"/>
          <w:sz w:val="22"/>
          <w:szCs w:val="22"/>
          <w:lang w:val="en-US"/>
        </w:rPr>
        <w:t>Quantities that may be indicated in an Open Order are given for information purposes only and do not represent a commitment of the Company. The actual quantities shall be specified by Releases.</w:t>
      </w:r>
      <w:r w:rsidR="00645E0E" w:rsidRPr="002119C7">
        <w:rPr>
          <w:rFonts w:ascii="Century Gothic" w:hAnsi="Century Gothic"/>
          <w:sz w:val="22"/>
          <w:szCs w:val="22"/>
          <w:lang w:val="en-US"/>
        </w:rPr>
        <w:t xml:space="preserve"> Unless otherwise expressly stated in writing, Company shall not be required to purchase any Contractual Products </w:t>
      </w:r>
      <w:r w:rsidR="000854A8" w:rsidRPr="002119C7">
        <w:rPr>
          <w:rFonts w:ascii="Century Gothic" w:hAnsi="Century Gothic"/>
          <w:sz w:val="22"/>
          <w:szCs w:val="22"/>
          <w:lang w:val="en-US"/>
        </w:rPr>
        <w:t>and/</w:t>
      </w:r>
      <w:r w:rsidR="00645E0E" w:rsidRPr="002119C7">
        <w:rPr>
          <w:rFonts w:ascii="Century Gothic" w:hAnsi="Century Gothic"/>
          <w:sz w:val="22"/>
          <w:szCs w:val="22"/>
          <w:lang w:val="en-US"/>
        </w:rPr>
        <w:t>or Contractual Services exclusively from Supplier.</w:t>
      </w:r>
    </w:p>
    <w:p w14:paraId="1AD6680F"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bookmarkStart w:id="128" w:name="_Ref118811923"/>
      <w:r w:rsidRPr="002119C7">
        <w:rPr>
          <w:rFonts w:ascii="Century Gothic" w:hAnsi="Century Gothic"/>
          <w:sz w:val="22"/>
          <w:szCs w:val="22"/>
          <w:lang w:val="en-GB"/>
        </w:rPr>
        <w:t>Should the Customer impose an increase in vehicle production for which the Contractual Products and/or Contractual Services are required, the Supplier agrees to fulfil, further to the terms of the Contract, any additional requirements of Contractual Products and/or Contractual Services by the Company, at the agreed Price for the Order and without any extra payment.</w:t>
      </w:r>
    </w:p>
    <w:p w14:paraId="2E62D36E" w14:textId="7D4B429F"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US"/>
        </w:rPr>
      </w:pPr>
      <w:bookmarkStart w:id="129" w:name="_Ref118813042"/>
      <w:r w:rsidRPr="002119C7">
        <w:rPr>
          <w:rFonts w:ascii="Century Gothic" w:hAnsi="Century Gothic"/>
          <w:sz w:val="22"/>
          <w:szCs w:val="22"/>
          <w:lang w:val="en-US"/>
        </w:rPr>
        <w:t xml:space="preserve">Should the Customer impose a reduction or stoppage of vehicle production for which the </w:t>
      </w:r>
      <w:r w:rsidRPr="002119C7">
        <w:rPr>
          <w:rFonts w:ascii="Century Gothic" w:hAnsi="Century Gothic"/>
          <w:sz w:val="22"/>
          <w:szCs w:val="22"/>
          <w:lang w:val="en-GB"/>
        </w:rPr>
        <w:t xml:space="preserve">Contractual Products and/or Contractual Services </w:t>
      </w:r>
      <w:r w:rsidRPr="002119C7">
        <w:rPr>
          <w:rFonts w:ascii="Century Gothic" w:hAnsi="Century Gothic"/>
          <w:sz w:val="22"/>
          <w:szCs w:val="22"/>
          <w:lang w:val="en-US"/>
        </w:rPr>
        <w:t>are required, the Company shall have the right, without any liability whatsoever:</w:t>
      </w:r>
      <w:bookmarkEnd w:id="129"/>
    </w:p>
    <w:p w14:paraId="2055F47C" w14:textId="77777777" w:rsidR="00817EAE" w:rsidRPr="00F03FC7" w:rsidRDefault="00817EAE" w:rsidP="00F03FC7">
      <w:pPr>
        <w:pStyle w:val="FaureciaText"/>
        <w:numPr>
          <w:ilvl w:val="0"/>
          <w:numId w:val="15"/>
        </w:numPr>
        <w:tabs>
          <w:tab w:val="clear" w:pos="1571"/>
          <w:tab w:val="left" w:pos="1418"/>
        </w:tabs>
        <w:spacing w:before="120" w:after="120"/>
        <w:ind w:left="1418" w:hanging="284"/>
        <w:jc w:val="both"/>
        <w:rPr>
          <w:rFonts w:ascii="Century Gothic" w:hAnsi="Century Gothic"/>
          <w:lang w:val="en-GB"/>
        </w:rPr>
      </w:pPr>
      <w:r w:rsidRPr="00F03FC7">
        <w:rPr>
          <w:rFonts w:ascii="Century Gothic" w:hAnsi="Century Gothic"/>
          <w:lang w:val="en-GB"/>
        </w:rPr>
        <w:t>with respect to production reduction, to adjust the quantities ordered from the Supplier accordingly, without additional cost; and</w:t>
      </w:r>
    </w:p>
    <w:p w14:paraId="1C910481" w14:textId="248BF5F7" w:rsidR="00817EAE" w:rsidRPr="00F03FC7" w:rsidRDefault="00817EAE" w:rsidP="00F03FC7">
      <w:pPr>
        <w:pStyle w:val="FaureciaText"/>
        <w:numPr>
          <w:ilvl w:val="0"/>
          <w:numId w:val="15"/>
        </w:numPr>
        <w:tabs>
          <w:tab w:val="clear" w:pos="1571"/>
          <w:tab w:val="left" w:pos="1418"/>
        </w:tabs>
        <w:spacing w:before="120" w:after="120"/>
        <w:ind w:left="1418" w:hanging="284"/>
        <w:jc w:val="both"/>
        <w:rPr>
          <w:rFonts w:ascii="Century Gothic" w:hAnsi="Century Gothic"/>
          <w:lang w:val="en-GB"/>
        </w:rPr>
      </w:pPr>
      <w:r w:rsidRPr="00F03FC7">
        <w:rPr>
          <w:rFonts w:ascii="Century Gothic" w:hAnsi="Century Gothic"/>
          <w:lang w:val="en-GB"/>
        </w:rPr>
        <w:t>with respect to stoppage of production, to terminate the Contract following a prior notification and in accordance with the provisions of Section 2</w:t>
      </w:r>
      <w:r w:rsidR="00746752" w:rsidRPr="00F03FC7">
        <w:rPr>
          <w:rFonts w:ascii="Century Gothic" w:hAnsi="Century Gothic"/>
          <w:lang w:val="en-GB"/>
        </w:rPr>
        <w:t>5</w:t>
      </w:r>
      <w:r w:rsidRPr="00F03FC7">
        <w:rPr>
          <w:rFonts w:ascii="Century Gothic" w:hAnsi="Century Gothic"/>
          <w:lang w:val="en-GB"/>
        </w:rPr>
        <w:t>.3.</w:t>
      </w:r>
    </w:p>
    <w:p w14:paraId="026678F9" w14:textId="12B0DD65"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US"/>
        </w:rPr>
      </w:pPr>
      <w:r w:rsidRPr="002119C7">
        <w:rPr>
          <w:rFonts w:ascii="Century Gothic" w:hAnsi="Century Gothic"/>
          <w:sz w:val="22"/>
          <w:szCs w:val="22"/>
          <w:lang w:val="en-US"/>
        </w:rPr>
        <w:t>The Supplier shall organize its production in such a way as to permit the Supplier to respond to the circumstances described in this Section 12.</w:t>
      </w:r>
      <w:bookmarkEnd w:id="128"/>
      <w:r w:rsidRPr="002119C7">
        <w:rPr>
          <w:rFonts w:ascii="Century Gothic" w:hAnsi="Century Gothic"/>
          <w:sz w:val="22"/>
          <w:szCs w:val="22"/>
          <w:lang w:val="en-US"/>
        </w:rPr>
        <w:t xml:space="preserve"> Each of the Parties shall bear its own costs resulting from such circumstances.</w:t>
      </w:r>
    </w:p>
    <w:p w14:paraId="303B8D19" w14:textId="77777777" w:rsidR="00817EAE" w:rsidRPr="00F03FC7" w:rsidRDefault="00817EAE" w:rsidP="008562EC">
      <w:pPr>
        <w:pStyle w:val="berschrift1"/>
      </w:pPr>
      <w:bookmarkStart w:id="130" w:name="_Toc122687548"/>
      <w:bookmarkStart w:id="131" w:name="_Toc455997087"/>
      <w:bookmarkStart w:id="132" w:name="_Toc124429775"/>
      <w:bookmarkStart w:id="133" w:name="_Toc124429946"/>
      <w:bookmarkEnd w:id="130"/>
      <w:r w:rsidRPr="00F03FC7">
        <w:t>Delivery</w:t>
      </w:r>
      <w:bookmarkEnd w:id="131"/>
      <w:bookmarkEnd w:id="132"/>
      <w:bookmarkEnd w:id="133"/>
    </w:p>
    <w:p w14:paraId="77A0CB1A"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 xml:space="preserve">Delivery Terms </w:t>
      </w:r>
    </w:p>
    <w:p w14:paraId="6E9C9F2D" w14:textId="5B794EFC" w:rsidR="00817EAE" w:rsidRPr="002119C7" w:rsidRDefault="00817EAE" w:rsidP="00F03FC7">
      <w:pPr>
        <w:pStyle w:val="Faureciaberschrift3"/>
        <w:tabs>
          <w:tab w:val="clear" w:pos="1419"/>
          <w:tab w:val="num" w:pos="1701"/>
          <w:tab w:val="num" w:pos="1843"/>
        </w:tabs>
        <w:spacing w:before="120" w:after="120"/>
        <w:ind w:left="1701" w:hanging="850"/>
        <w:jc w:val="both"/>
        <w:rPr>
          <w:rFonts w:ascii="Century Gothic" w:hAnsi="Century Gothic"/>
          <w:szCs w:val="22"/>
        </w:rPr>
      </w:pPr>
      <w:r w:rsidRPr="002119C7">
        <w:rPr>
          <w:rFonts w:ascii="Century Gothic" w:hAnsi="Century Gothic"/>
          <w:szCs w:val="22"/>
        </w:rPr>
        <w:t>Unless otherwise designated in the Purchase Order</w:t>
      </w:r>
      <w:r w:rsidR="00240A14" w:rsidRPr="002119C7">
        <w:rPr>
          <w:rFonts w:ascii="Century Gothic" w:hAnsi="Century Gothic"/>
          <w:szCs w:val="22"/>
        </w:rPr>
        <w:t xml:space="preserve"> or the Contract</w:t>
      </w:r>
      <w:r w:rsidRPr="002119C7">
        <w:rPr>
          <w:rFonts w:ascii="Century Gothic" w:hAnsi="Century Gothic"/>
          <w:szCs w:val="22"/>
        </w:rPr>
        <w:t>, delivery of the Contractual Products shall be made “</w:t>
      </w:r>
      <w:r w:rsidRPr="002119C7">
        <w:rPr>
          <w:rFonts w:ascii="Century Gothic" w:hAnsi="Century Gothic"/>
          <w:b/>
          <w:szCs w:val="22"/>
        </w:rPr>
        <w:t>FCA [designated</w:t>
      </w:r>
      <w:r w:rsidR="00240A14" w:rsidRPr="002119C7">
        <w:rPr>
          <w:rFonts w:ascii="Century Gothic" w:hAnsi="Century Gothic"/>
          <w:b/>
          <w:szCs w:val="22"/>
        </w:rPr>
        <w:t xml:space="preserve"> location in country of the Supplier] or DAP [designated location in country of the Company</w:t>
      </w:r>
      <w:r w:rsidRPr="002119C7">
        <w:rPr>
          <w:rFonts w:ascii="Century Gothic" w:hAnsi="Century Gothic"/>
          <w:b/>
          <w:szCs w:val="22"/>
        </w:rPr>
        <w:t>]</w:t>
      </w:r>
      <w:r w:rsidRPr="002119C7">
        <w:rPr>
          <w:rFonts w:ascii="Century Gothic" w:hAnsi="Century Gothic"/>
          <w:szCs w:val="22"/>
        </w:rPr>
        <w:t>” (</w:t>
      </w:r>
      <w:r w:rsidRPr="002119C7">
        <w:rPr>
          <w:rFonts w:ascii="Century Gothic" w:hAnsi="Century Gothic"/>
          <w:szCs w:val="22"/>
          <w:lang w:val="en-GB"/>
        </w:rPr>
        <w:t xml:space="preserve">as that term is defined in Incoterms </w:t>
      </w:r>
      <w:r w:rsidRPr="002119C7">
        <w:rPr>
          <w:rFonts w:ascii="Century Gothic" w:hAnsi="Century Gothic"/>
          <w:szCs w:val="22"/>
        </w:rPr>
        <w:t>20</w:t>
      </w:r>
      <w:r w:rsidR="00C05802" w:rsidRPr="002119C7">
        <w:rPr>
          <w:rFonts w:ascii="Century Gothic" w:hAnsi="Century Gothic"/>
          <w:szCs w:val="22"/>
        </w:rPr>
        <w:t xml:space="preserve">20 </w:t>
      </w:r>
      <w:r w:rsidRPr="002119C7">
        <w:rPr>
          <w:rFonts w:ascii="Century Gothic" w:hAnsi="Century Gothic"/>
          <w:szCs w:val="22"/>
          <w:lang w:val="en-GB"/>
        </w:rPr>
        <w:t>Edition</w:t>
      </w:r>
      <w:r w:rsidRPr="002119C7">
        <w:rPr>
          <w:rFonts w:ascii="Century Gothic" w:hAnsi="Century Gothic"/>
          <w:szCs w:val="22"/>
        </w:rPr>
        <w:t>). The place and time of delivery shall be stated in the Purchase Order.</w:t>
      </w:r>
    </w:p>
    <w:p w14:paraId="09936F92" w14:textId="77777777" w:rsidR="00817EAE" w:rsidRPr="002119C7" w:rsidRDefault="00817EAE" w:rsidP="00F03FC7">
      <w:pPr>
        <w:pStyle w:val="Faureciaberschrift3"/>
        <w:tabs>
          <w:tab w:val="clear" w:pos="1419"/>
          <w:tab w:val="num" w:pos="1701"/>
          <w:tab w:val="num" w:pos="1843"/>
        </w:tabs>
        <w:spacing w:before="120" w:after="120"/>
        <w:ind w:left="1701" w:hanging="850"/>
        <w:jc w:val="both"/>
        <w:rPr>
          <w:rFonts w:ascii="Century Gothic" w:hAnsi="Century Gothic"/>
          <w:szCs w:val="22"/>
          <w:lang w:val="en-GB"/>
        </w:rPr>
      </w:pPr>
      <w:r w:rsidRPr="002119C7">
        <w:rPr>
          <w:rFonts w:ascii="Century Gothic" w:hAnsi="Century Gothic"/>
          <w:bCs/>
          <w:szCs w:val="22"/>
          <w:lang w:val="en-GB"/>
        </w:rPr>
        <w:t>The</w:t>
      </w:r>
      <w:r w:rsidRPr="002119C7">
        <w:rPr>
          <w:rFonts w:ascii="Century Gothic" w:hAnsi="Century Gothic"/>
          <w:b/>
          <w:bCs/>
          <w:szCs w:val="22"/>
          <w:lang w:val="en-GB"/>
        </w:rPr>
        <w:t xml:space="preserve"> </w:t>
      </w:r>
      <w:r w:rsidRPr="002119C7">
        <w:rPr>
          <w:rFonts w:ascii="Century Gothic" w:hAnsi="Century Gothic"/>
          <w:bCs/>
          <w:szCs w:val="22"/>
          <w:lang w:val="en-GB"/>
        </w:rPr>
        <w:t>Contractual Products</w:t>
      </w:r>
      <w:r w:rsidRPr="002119C7">
        <w:rPr>
          <w:rFonts w:ascii="Century Gothic" w:hAnsi="Century Gothic"/>
          <w:szCs w:val="22"/>
          <w:lang w:val="en-GB"/>
        </w:rPr>
        <w:t xml:space="preserve"> must be delivered in accordance with the logistics requirement agreed upon in the Contract. In particular, the delivery documents must conform to the requirements specified therein. </w:t>
      </w:r>
    </w:p>
    <w:p w14:paraId="782BEF01"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Packaging</w:t>
      </w:r>
    </w:p>
    <w:p w14:paraId="487CF7B1" w14:textId="05E20077" w:rsidR="00817EAE" w:rsidRPr="002119C7" w:rsidRDefault="00817EAE" w:rsidP="00F03FC7">
      <w:pPr>
        <w:pStyle w:val="Faureciaberschrift3"/>
        <w:tabs>
          <w:tab w:val="num" w:pos="1843"/>
        </w:tabs>
        <w:spacing w:before="120" w:after="120"/>
        <w:ind w:left="1701" w:hanging="850"/>
        <w:jc w:val="both"/>
        <w:rPr>
          <w:rFonts w:ascii="Century Gothic" w:hAnsi="Century Gothic"/>
          <w:szCs w:val="22"/>
          <w:lang w:val="en-GB"/>
        </w:rPr>
      </w:pPr>
      <w:r w:rsidRPr="002119C7">
        <w:rPr>
          <w:rFonts w:ascii="Century Gothic" w:hAnsi="Century Gothic"/>
          <w:szCs w:val="22"/>
          <w:lang w:val="en-GB"/>
        </w:rPr>
        <w:t xml:space="preserve">The </w:t>
      </w:r>
      <w:r w:rsidRPr="002119C7">
        <w:rPr>
          <w:rFonts w:ascii="Century Gothic" w:hAnsi="Century Gothic"/>
          <w:bCs/>
          <w:szCs w:val="22"/>
          <w:lang w:val="en-GB"/>
        </w:rPr>
        <w:t>Supplier</w:t>
      </w:r>
      <w:r w:rsidRPr="002119C7">
        <w:rPr>
          <w:rFonts w:ascii="Century Gothic" w:hAnsi="Century Gothic"/>
          <w:szCs w:val="22"/>
          <w:lang w:val="en-GB"/>
        </w:rPr>
        <w:t xml:space="preserve"> </w:t>
      </w:r>
      <w:r w:rsidR="003135BE" w:rsidRPr="002119C7">
        <w:rPr>
          <w:rFonts w:ascii="Century Gothic" w:hAnsi="Century Gothic"/>
          <w:szCs w:val="22"/>
          <w:lang w:val="en-GB"/>
        </w:rPr>
        <w:t xml:space="preserve">shall </w:t>
      </w:r>
      <w:r w:rsidRPr="002119C7">
        <w:rPr>
          <w:rFonts w:ascii="Century Gothic" w:hAnsi="Century Gothic"/>
          <w:szCs w:val="22"/>
          <w:lang w:val="en-GB"/>
        </w:rPr>
        <w:t xml:space="preserve">package the </w:t>
      </w:r>
      <w:r w:rsidRPr="002119C7">
        <w:rPr>
          <w:rFonts w:ascii="Century Gothic" w:hAnsi="Century Gothic"/>
          <w:bCs/>
          <w:szCs w:val="22"/>
          <w:lang w:val="en-GB"/>
        </w:rPr>
        <w:t>Contractual Products</w:t>
      </w:r>
      <w:r w:rsidRPr="002119C7">
        <w:rPr>
          <w:rFonts w:ascii="Century Gothic" w:hAnsi="Century Gothic"/>
          <w:szCs w:val="22"/>
          <w:lang w:val="en-GB"/>
        </w:rPr>
        <w:t xml:space="preserve"> in a reasonable manner commensurate to the mode of transport, such that the </w:t>
      </w:r>
      <w:r w:rsidRPr="002119C7">
        <w:rPr>
          <w:rFonts w:ascii="Century Gothic" w:hAnsi="Century Gothic"/>
          <w:bCs/>
          <w:szCs w:val="22"/>
          <w:lang w:val="en-GB"/>
        </w:rPr>
        <w:t>Contractual Products</w:t>
      </w:r>
      <w:r w:rsidRPr="002119C7">
        <w:rPr>
          <w:rFonts w:ascii="Century Gothic" w:hAnsi="Century Gothic"/>
          <w:szCs w:val="22"/>
          <w:lang w:val="en-GB"/>
        </w:rPr>
        <w:t xml:space="preserve"> are not damaged during transport, the loading processes, or storage at the destination.</w:t>
      </w:r>
      <w:r w:rsidR="008203DE" w:rsidRPr="002119C7">
        <w:rPr>
          <w:szCs w:val="22"/>
        </w:rPr>
        <w:t xml:space="preserve"> </w:t>
      </w:r>
      <w:r w:rsidR="008203DE" w:rsidRPr="002119C7">
        <w:rPr>
          <w:rFonts w:ascii="Century Gothic" w:hAnsi="Century Gothic"/>
          <w:szCs w:val="22"/>
          <w:lang w:val="en-GB"/>
        </w:rPr>
        <w:t>The Supplier shall package the Contractual Products in</w:t>
      </w:r>
      <w:r w:rsidR="008203DE" w:rsidRPr="002119C7">
        <w:rPr>
          <w:rFonts w:ascii="Century Gothic" w:hAnsi="Century Gothic"/>
          <w:szCs w:val="22"/>
          <w:lang w:val="en-GB"/>
        </w:rPr>
        <w:tab/>
        <w:t xml:space="preserve">conformity with the provisions contained in the Purchase Order, any Particular Conditions, and in the Faurecia Supplier Logistics Manual and Label Quality Procedure </w:t>
      </w:r>
      <w:r w:rsidR="008203DE" w:rsidRPr="002119C7">
        <w:rPr>
          <w:rFonts w:ascii="Century Gothic" w:hAnsi="Century Gothic"/>
          <w:szCs w:val="22"/>
          <w:lang w:val="en-GB"/>
        </w:rPr>
        <w:lastRenderedPageBreak/>
        <w:t xml:space="preserve">(which can be found </w:t>
      </w:r>
      <w:r w:rsidR="00C05802" w:rsidRPr="002119C7">
        <w:rPr>
          <w:rFonts w:ascii="Century Gothic" w:hAnsi="Century Gothic"/>
          <w:szCs w:val="22"/>
          <w:lang w:val="en-GB"/>
        </w:rPr>
        <w:t xml:space="preserve">on Faurecia’s Supplier Portal </w:t>
      </w:r>
      <w:r w:rsidR="008203DE" w:rsidRPr="002119C7">
        <w:rPr>
          <w:rFonts w:ascii="Century Gothic" w:hAnsi="Century Gothic"/>
          <w:szCs w:val="22"/>
          <w:lang w:val="en-GB"/>
        </w:rPr>
        <w:t xml:space="preserve">at </w:t>
      </w:r>
      <w:r w:rsidR="00C05802" w:rsidRPr="002119C7">
        <w:rPr>
          <w:rFonts w:ascii="Century Gothic" w:hAnsi="Century Gothic"/>
          <w:szCs w:val="22"/>
          <w:lang w:val="en-GB"/>
        </w:rPr>
        <w:t>https://www.faurecia.com</w:t>
      </w:r>
      <w:r w:rsidR="008203DE" w:rsidRPr="002119C7">
        <w:rPr>
          <w:rFonts w:ascii="Century Gothic" w:hAnsi="Century Gothic"/>
          <w:szCs w:val="22"/>
          <w:lang w:val="en-GB"/>
        </w:rPr>
        <w:t xml:space="preserve">). </w:t>
      </w:r>
    </w:p>
    <w:p w14:paraId="7D3724BA" w14:textId="7E388DEB" w:rsidR="00817EAE" w:rsidRPr="002119C7" w:rsidRDefault="00817EAE" w:rsidP="00F03FC7">
      <w:pPr>
        <w:pStyle w:val="Faureciaberschrift3"/>
        <w:tabs>
          <w:tab w:val="num" w:pos="1843"/>
        </w:tabs>
        <w:spacing w:before="120" w:after="120"/>
        <w:ind w:left="1701" w:hanging="850"/>
        <w:jc w:val="both"/>
        <w:rPr>
          <w:rFonts w:ascii="Century Gothic" w:hAnsi="Century Gothic"/>
          <w:szCs w:val="22"/>
          <w:lang w:val="en-GB"/>
        </w:rPr>
      </w:pPr>
      <w:r w:rsidRPr="002119C7">
        <w:rPr>
          <w:rFonts w:ascii="Century Gothic" w:hAnsi="Century Gothic"/>
          <w:szCs w:val="22"/>
          <w:lang w:val="en-GB"/>
        </w:rPr>
        <w:t xml:space="preserve">The packaging and labelling must be in conformity with the applicable law and the provisions contained in the </w:t>
      </w:r>
      <w:r w:rsidRPr="002119C7">
        <w:rPr>
          <w:rFonts w:ascii="Century Gothic" w:hAnsi="Century Gothic"/>
          <w:bCs/>
          <w:szCs w:val="22"/>
          <w:lang w:val="en-GB"/>
        </w:rPr>
        <w:t>Purchase Order.</w:t>
      </w:r>
    </w:p>
    <w:p w14:paraId="5AA96EC6" w14:textId="1D260E11" w:rsidR="00D12494" w:rsidRDefault="00D12494" w:rsidP="00D4638D">
      <w:pPr>
        <w:pStyle w:val="Faureciaberschrift3"/>
        <w:tabs>
          <w:tab w:val="num" w:pos="1843"/>
        </w:tabs>
        <w:spacing w:before="120" w:after="120"/>
        <w:ind w:left="1701" w:hanging="850"/>
        <w:jc w:val="both"/>
        <w:rPr>
          <w:rFonts w:ascii="Century Gothic" w:hAnsi="Century Gothic"/>
          <w:szCs w:val="22"/>
          <w:lang w:val="en-GB"/>
        </w:rPr>
      </w:pPr>
      <w:r w:rsidRPr="002119C7">
        <w:rPr>
          <w:rFonts w:ascii="Century Gothic" w:hAnsi="Century Gothic"/>
          <w:szCs w:val="22"/>
          <w:lang w:val="en-GB"/>
        </w:rPr>
        <w:t xml:space="preserve"> </w:t>
      </w:r>
      <w:r w:rsidR="008203DE" w:rsidRPr="002119C7">
        <w:rPr>
          <w:rFonts w:ascii="Century Gothic" w:hAnsi="Century Gothic"/>
          <w:szCs w:val="22"/>
          <w:lang w:val="en-GB"/>
        </w:rPr>
        <w:t>If the Contractual Products are not shipped in strict accordance with these terms and conditions, the Company’s directions and/or the instructions set out in a Purchase Order or Release, if any, then the Supplier shall pay or reimburse the Company, as the case may be, for any excess costs occasioned thereby.</w:t>
      </w:r>
    </w:p>
    <w:p w14:paraId="4788F532" w14:textId="77777777" w:rsidR="00817EAE" w:rsidRPr="002119C7" w:rsidRDefault="00817EAE" w:rsidP="00F03FC7">
      <w:pPr>
        <w:pStyle w:val="Faureciaberschrift2"/>
        <w:tabs>
          <w:tab w:val="clear" w:pos="567"/>
          <w:tab w:val="num" w:pos="851"/>
        </w:tabs>
        <w:spacing w:after="0"/>
        <w:ind w:left="851" w:hanging="851"/>
        <w:rPr>
          <w:rFonts w:ascii="Century Gothic" w:hAnsi="Century Gothic"/>
          <w:b/>
          <w:bCs/>
          <w:sz w:val="22"/>
          <w:szCs w:val="22"/>
          <w:lang w:val="en-GB"/>
        </w:rPr>
      </w:pPr>
      <w:r w:rsidRPr="002119C7">
        <w:rPr>
          <w:rFonts w:ascii="Century Gothic" w:hAnsi="Century Gothic"/>
          <w:b/>
          <w:bCs/>
          <w:sz w:val="22"/>
          <w:szCs w:val="22"/>
          <w:lang w:val="en-GB"/>
        </w:rPr>
        <w:t>Timing</w:t>
      </w:r>
    </w:p>
    <w:p w14:paraId="6C33624B" w14:textId="77777777" w:rsidR="00817EAE" w:rsidRPr="002119C7" w:rsidRDefault="00817EAE" w:rsidP="00F03FC7">
      <w:pPr>
        <w:pStyle w:val="Faureciaberschrift3"/>
        <w:tabs>
          <w:tab w:val="num" w:pos="851"/>
          <w:tab w:val="num" w:pos="1843"/>
        </w:tabs>
        <w:spacing w:before="120" w:after="120"/>
        <w:ind w:left="1701" w:hanging="850"/>
        <w:jc w:val="both"/>
        <w:rPr>
          <w:rFonts w:ascii="Century Gothic" w:hAnsi="Century Gothic"/>
          <w:bCs/>
          <w:szCs w:val="22"/>
          <w:lang w:val="en-GB"/>
        </w:rPr>
      </w:pPr>
      <w:r w:rsidRPr="002119C7">
        <w:rPr>
          <w:rFonts w:ascii="Century Gothic" w:hAnsi="Century Gothic"/>
          <w:szCs w:val="22"/>
          <w:lang w:val="en-GB"/>
        </w:rPr>
        <w:t>The date(s) or deadlines are mentioned in the Contract. The date(s) or deadlines for the performance of the Contractual Services</w:t>
      </w:r>
      <w:r w:rsidRPr="002119C7">
        <w:rPr>
          <w:rFonts w:ascii="Century Gothic" w:hAnsi="Century Gothic"/>
          <w:b/>
          <w:szCs w:val="22"/>
          <w:lang w:val="en-GB"/>
        </w:rPr>
        <w:t xml:space="preserve"> </w:t>
      </w:r>
      <w:r w:rsidRPr="002119C7">
        <w:rPr>
          <w:rFonts w:ascii="Century Gothic" w:hAnsi="Century Gothic"/>
          <w:szCs w:val="22"/>
          <w:lang w:val="en-GB"/>
        </w:rPr>
        <w:t>and / or delivery of the Contractual Products are of the essence to the Company. The Supplier is aware that substantial damage can arise, if the Contractual Products and/or Contractual Services are not delivered or performed within these date(s) or deadlines</w:t>
      </w:r>
      <w:r w:rsidRPr="002119C7">
        <w:rPr>
          <w:rFonts w:ascii="Century Gothic" w:hAnsi="Century Gothic"/>
          <w:bCs/>
          <w:szCs w:val="22"/>
          <w:lang w:val="en-GB"/>
        </w:rPr>
        <w:t xml:space="preserve">. </w:t>
      </w:r>
    </w:p>
    <w:p w14:paraId="0A4EBD01" w14:textId="77777777" w:rsidR="00817EAE" w:rsidRPr="002119C7" w:rsidRDefault="00817EAE" w:rsidP="00F03FC7">
      <w:pPr>
        <w:pStyle w:val="Faureciaberschrift3"/>
        <w:tabs>
          <w:tab w:val="num" w:pos="851"/>
          <w:tab w:val="num" w:pos="1843"/>
        </w:tabs>
        <w:spacing w:before="120" w:after="120"/>
        <w:ind w:left="1701" w:hanging="850"/>
        <w:jc w:val="both"/>
        <w:rPr>
          <w:rFonts w:ascii="Century Gothic" w:hAnsi="Century Gothic"/>
          <w:bCs/>
          <w:szCs w:val="22"/>
          <w:lang w:val="en-GB"/>
        </w:rPr>
      </w:pPr>
      <w:r w:rsidRPr="002119C7">
        <w:rPr>
          <w:rFonts w:ascii="Century Gothic" w:hAnsi="Century Gothic"/>
          <w:szCs w:val="22"/>
          <w:lang w:val="en-GB"/>
        </w:rPr>
        <w:t>Performance</w:t>
      </w:r>
      <w:r w:rsidRPr="002119C7">
        <w:rPr>
          <w:rFonts w:ascii="Century Gothic" w:hAnsi="Century Gothic"/>
          <w:bCs/>
          <w:szCs w:val="22"/>
          <w:lang w:val="en-GB"/>
        </w:rPr>
        <w:t xml:space="preserve"> </w:t>
      </w:r>
      <w:r w:rsidRPr="002119C7">
        <w:rPr>
          <w:rFonts w:ascii="Century Gothic" w:hAnsi="Century Gothic"/>
          <w:szCs w:val="22"/>
          <w:lang w:val="en-GB"/>
        </w:rPr>
        <w:t xml:space="preserve">or delivery of </w:t>
      </w:r>
      <w:r w:rsidRPr="002119C7">
        <w:rPr>
          <w:rFonts w:ascii="Century Gothic" w:hAnsi="Century Gothic"/>
          <w:bCs/>
          <w:szCs w:val="22"/>
          <w:lang w:val="en-GB"/>
        </w:rPr>
        <w:t>the Contractual Products and/or Contractual Services in advance of the above dates and deadlines shall require the prior written approval of the Company.</w:t>
      </w:r>
    </w:p>
    <w:p w14:paraId="09B57641" w14:textId="4B7ED651" w:rsidR="00817EAE" w:rsidRPr="002119C7" w:rsidRDefault="00817EAE" w:rsidP="00F03FC7">
      <w:pPr>
        <w:pStyle w:val="Faureciaberschrift3"/>
        <w:tabs>
          <w:tab w:val="num" w:pos="851"/>
          <w:tab w:val="num" w:pos="1843"/>
        </w:tabs>
        <w:spacing w:before="120" w:after="120"/>
        <w:ind w:left="1701" w:hanging="850"/>
        <w:jc w:val="both"/>
        <w:rPr>
          <w:rFonts w:ascii="Century Gothic" w:hAnsi="Century Gothic"/>
          <w:bCs/>
          <w:szCs w:val="22"/>
          <w:lang w:val="en-GB"/>
        </w:rPr>
      </w:pPr>
      <w:r w:rsidRPr="002119C7">
        <w:rPr>
          <w:rFonts w:ascii="Century Gothic" w:hAnsi="Century Gothic"/>
          <w:bCs/>
          <w:szCs w:val="22"/>
          <w:lang w:val="en-GB"/>
        </w:rPr>
        <w:t>The</w:t>
      </w:r>
      <w:r w:rsidRPr="002119C7">
        <w:rPr>
          <w:rFonts w:ascii="Century Gothic" w:hAnsi="Century Gothic"/>
          <w:szCs w:val="22"/>
          <w:lang w:val="en-GB"/>
        </w:rPr>
        <w:t xml:space="preserve"> Supplier has to maintain reasonable backup processes and emergency plans ready for all Open Orders, in order to ensure the rendering of Contractual Products and/or Contractual Services</w:t>
      </w:r>
      <w:r w:rsidRPr="002119C7">
        <w:rPr>
          <w:rFonts w:ascii="Century Gothic" w:hAnsi="Century Gothic"/>
          <w:i/>
          <w:szCs w:val="22"/>
          <w:lang w:val="en-GB"/>
        </w:rPr>
        <w:t xml:space="preserve"> </w:t>
      </w:r>
      <w:r w:rsidRPr="002119C7">
        <w:rPr>
          <w:rFonts w:ascii="Century Gothic" w:hAnsi="Century Gothic"/>
          <w:szCs w:val="22"/>
          <w:lang w:val="en-GB"/>
        </w:rPr>
        <w:t>during the entire term of the Open Order. The backup processes and emergency plans must, at a minimum, conform to customary automotive industry standards</w:t>
      </w:r>
      <w:r w:rsidRPr="002119C7">
        <w:rPr>
          <w:rFonts w:ascii="Century Gothic" w:hAnsi="Century Gothic"/>
          <w:bCs/>
          <w:szCs w:val="22"/>
          <w:lang w:val="en-GB"/>
        </w:rPr>
        <w:t>.</w:t>
      </w:r>
    </w:p>
    <w:p w14:paraId="11865982" w14:textId="12B5E3C9" w:rsidR="00817EAE" w:rsidRPr="00F03FC7" w:rsidRDefault="00817EAE" w:rsidP="008562EC">
      <w:pPr>
        <w:pStyle w:val="berschrift1"/>
      </w:pPr>
      <w:bookmarkStart w:id="134" w:name="_Toc122687550"/>
      <w:bookmarkStart w:id="135" w:name="_Ref118112544"/>
      <w:bookmarkStart w:id="136" w:name="_Toc360716704"/>
      <w:bookmarkStart w:id="137" w:name="_Toc455997089"/>
      <w:bookmarkStart w:id="138" w:name="_Toc124429776"/>
      <w:bookmarkStart w:id="139" w:name="_Toc124429947"/>
      <w:bookmarkEnd w:id="134"/>
      <w:r w:rsidRPr="00F03FC7">
        <w:t xml:space="preserve">Acceptance of </w:t>
      </w:r>
      <w:bookmarkEnd w:id="135"/>
      <w:bookmarkEnd w:id="136"/>
      <w:bookmarkEnd w:id="137"/>
      <w:r w:rsidRPr="00F03FC7">
        <w:t>Contractual Products and/or Contractual Services</w:t>
      </w:r>
      <w:bookmarkEnd w:id="138"/>
      <w:bookmarkEnd w:id="139"/>
    </w:p>
    <w:p w14:paraId="6A24850C"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US"/>
        </w:rPr>
      </w:pPr>
      <w:r w:rsidRPr="002119C7">
        <w:rPr>
          <w:rFonts w:ascii="Century Gothic" w:hAnsi="Century Gothic"/>
          <w:sz w:val="22"/>
          <w:szCs w:val="22"/>
          <w:lang w:val="en-US"/>
        </w:rPr>
        <w:t xml:space="preserve">Following delivery, the Company shall check the </w:t>
      </w:r>
      <w:r w:rsidRPr="002119C7">
        <w:rPr>
          <w:rFonts w:ascii="Century Gothic" w:hAnsi="Century Gothic"/>
          <w:bCs/>
          <w:sz w:val="22"/>
          <w:szCs w:val="22"/>
          <w:lang w:val="en-US"/>
        </w:rPr>
        <w:t xml:space="preserve">Contractual Products </w:t>
      </w:r>
      <w:r w:rsidRPr="002119C7">
        <w:rPr>
          <w:rFonts w:ascii="Century Gothic" w:hAnsi="Century Gothic"/>
          <w:sz w:val="22"/>
          <w:szCs w:val="22"/>
          <w:lang w:val="en-US"/>
        </w:rPr>
        <w:t xml:space="preserve">with respect to type, quantity and obvious </w:t>
      </w:r>
      <w:r w:rsidRPr="002119C7">
        <w:rPr>
          <w:rFonts w:ascii="Century Gothic" w:hAnsi="Century Gothic"/>
          <w:sz w:val="22"/>
          <w:szCs w:val="22"/>
          <w:lang w:val="en-GB"/>
        </w:rPr>
        <w:t>damage</w:t>
      </w:r>
      <w:r w:rsidRPr="002119C7">
        <w:rPr>
          <w:rFonts w:ascii="Century Gothic" w:hAnsi="Century Gothic"/>
          <w:sz w:val="22"/>
          <w:szCs w:val="22"/>
          <w:lang w:val="en-US"/>
        </w:rPr>
        <w:t xml:space="preserve"> and promptly notify the Supplier of any Defects detected. Such notification sent within five (5) business days from delivery shall always be deemed made on time. In addition, the Company shall examine the </w:t>
      </w:r>
      <w:r w:rsidRPr="002119C7">
        <w:rPr>
          <w:rFonts w:ascii="Century Gothic" w:hAnsi="Century Gothic"/>
          <w:bCs/>
          <w:sz w:val="22"/>
          <w:szCs w:val="22"/>
          <w:lang w:val="en-US"/>
        </w:rPr>
        <w:t xml:space="preserve">Contractual Products </w:t>
      </w:r>
      <w:r w:rsidRPr="002119C7">
        <w:rPr>
          <w:rFonts w:ascii="Century Gothic" w:hAnsi="Century Gothic"/>
          <w:sz w:val="22"/>
          <w:szCs w:val="22"/>
          <w:lang w:val="en-US"/>
        </w:rPr>
        <w:t>within the framework of the ordinary production processes and give notice of any Defects promptly after they become known. Additional requirements regarding the incoming goods inspection set forth in provisions of any applicable legal system or the United Nations Convention on the International Sale of Goods shall not be applicable.</w:t>
      </w:r>
    </w:p>
    <w:p w14:paraId="3D0F53F9" w14:textId="0232DD80" w:rsidR="008711DB" w:rsidRPr="002119C7" w:rsidRDefault="008711DB" w:rsidP="00F03FC7">
      <w:pPr>
        <w:pStyle w:val="Faureciaberschrift2"/>
        <w:tabs>
          <w:tab w:val="clear" w:pos="567"/>
          <w:tab w:val="num" w:pos="851"/>
        </w:tabs>
        <w:spacing w:before="120"/>
        <w:ind w:left="851" w:hanging="851"/>
        <w:rPr>
          <w:rFonts w:ascii="Century Gothic" w:hAnsi="Century Gothic"/>
          <w:sz w:val="22"/>
          <w:szCs w:val="22"/>
          <w:lang w:val="en-US"/>
        </w:rPr>
      </w:pPr>
      <w:r w:rsidRPr="002119C7">
        <w:rPr>
          <w:rFonts w:ascii="Century Gothic" w:hAnsi="Century Gothic"/>
          <w:b/>
          <w:bCs/>
          <w:sz w:val="22"/>
          <w:szCs w:val="22"/>
          <w:lang w:val="en-US"/>
        </w:rPr>
        <w:t xml:space="preserve">Rejection of Contractual </w:t>
      </w:r>
      <w:r w:rsidR="003D02A0" w:rsidRPr="002119C7">
        <w:rPr>
          <w:rFonts w:ascii="Century Gothic" w:hAnsi="Century Gothic"/>
          <w:b/>
          <w:bCs/>
          <w:sz w:val="22"/>
          <w:szCs w:val="22"/>
          <w:lang w:val="en-US"/>
        </w:rPr>
        <w:t xml:space="preserve">Products/ and or Contractual </w:t>
      </w:r>
      <w:r w:rsidRPr="002119C7">
        <w:rPr>
          <w:rFonts w:ascii="Century Gothic" w:hAnsi="Century Gothic"/>
          <w:b/>
          <w:bCs/>
          <w:sz w:val="22"/>
          <w:szCs w:val="22"/>
          <w:lang w:val="en-US"/>
        </w:rPr>
        <w:t>Services</w:t>
      </w:r>
      <w:r w:rsidRPr="002119C7">
        <w:rPr>
          <w:rFonts w:ascii="Century Gothic" w:hAnsi="Century Gothic"/>
          <w:b/>
          <w:bCs/>
          <w:color w:val="002060"/>
          <w:sz w:val="22"/>
          <w:szCs w:val="22"/>
          <w:lang w:val="en-US"/>
        </w:rPr>
        <w:t>.</w:t>
      </w:r>
      <w:r w:rsidR="00D52D57" w:rsidRPr="002119C7">
        <w:rPr>
          <w:rFonts w:ascii="Century Gothic" w:hAnsi="Century Gothic"/>
          <w:color w:val="002060"/>
          <w:sz w:val="22"/>
          <w:szCs w:val="22"/>
          <w:lang w:val="en-US"/>
        </w:rPr>
        <w:t xml:space="preserve"> </w:t>
      </w:r>
      <w:r w:rsidRPr="002119C7">
        <w:rPr>
          <w:rFonts w:ascii="Century Gothic" w:hAnsi="Century Gothic"/>
          <w:color w:val="002060"/>
          <w:sz w:val="22"/>
          <w:szCs w:val="22"/>
          <w:lang w:val="en-US"/>
        </w:rPr>
        <w:t xml:space="preserve">The </w:t>
      </w:r>
      <w:r w:rsidRPr="002119C7">
        <w:rPr>
          <w:rFonts w:ascii="Century Gothic" w:hAnsi="Century Gothic"/>
          <w:sz w:val="22"/>
          <w:szCs w:val="22"/>
          <w:lang w:val="en-US"/>
        </w:rPr>
        <w:t xml:space="preserve">Company reserves the right to reject the Contractual </w:t>
      </w:r>
      <w:r w:rsidR="003D02A0" w:rsidRPr="002119C7">
        <w:rPr>
          <w:rFonts w:ascii="Century Gothic" w:hAnsi="Century Gothic"/>
          <w:sz w:val="22"/>
          <w:szCs w:val="22"/>
          <w:lang w:val="en-US"/>
        </w:rPr>
        <w:t xml:space="preserve">Products and/or Contractual </w:t>
      </w:r>
      <w:r w:rsidRPr="002119C7">
        <w:rPr>
          <w:rFonts w:ascii="Century Gothic" w:hAnsi="Century Gothic"/>
          <w:sz w:val="22"/>
          <w:szCs w:val="22"/>
          <w:lang w:val="en-US"/>
        </w:rPr>
        <w:t>Services if:</w:t>
      </w:r>
    </w:p>
    <w:p w14:paraId="10154C6E" w14:textId="56863C29" w:rsidR="008711DB" w:rsidRPr="002119C7" w:rsidRDefault="008711DB" w:rsidP="00F03FC7">
      <w:pPr>
        <w:pStyle w:val="Faureciaberschrift2"/>
        <w:numPr>
          <w:ilvl w:val="0"/>
          <w:numId w:val="50"/>
        </w:numPr>
        <w:ind w:left="1418" w:hanging="284"/>
        <w:rPr>
          <w:rFonts w:ascii="Century Gothic" w:hAnsi="Century Gothic"/>
          <w:sz w:val="22"/>
          <w:szCs w:val="22"/>
          <w:lang w:val="en-US"/>
        </w:rPr>
      </w:pPr>
      <w:r w:rsidRPr="002119C7">
        <w:rPr>
          <w:rFonts w:ascii="Century Gothic" w:hAnsi="Century Gothic"/>
          <w:sz w:val="22"/>
          <w:szCs w:val="22"/>
          <w:lang w:val="en-US"/>
        </w:rPr>
        <w:t xml:space="preserve">at the completion date of the Contractual </w:t>
      </w:r>
      <w:r w:rsidR="003D02A0" w:rsidRPr="002119C7">
        <w:rPr>
          <w:rFonts w:ascii="Century Gothic" w:hAnsi="Century Gothic"/>
          <w:sz w:val="22"/>
          <w:szCs w:val="22"/>
          <w:lang w:val="en-US"/>
        </w:rPr>
        <w:t xml:space="preserve">Products and/or Contractual </w:t>
      </w:r>
      <w:r w:rsidRPr="002119C7">
        <w:rPr>
          <w:rFonts w:ascii="Century Gothic" w:hAnsi="Century Gothic"/>
          <w:sz w:val="22"/>
          <w:szCs w:val="22"/>
          <w:lang w:val="en-US"/>
        </w:rPr>
        <w:t xml:space="preserve">Services, the Contractual </w:t>
      </w:r>
      <w:r w:rsidR="003D02A0" w:rsidRPr="002119C7">
        <w:rPr>
          <w:rFonts w:ascii="Century Gothic" w:hAnsi="Century Gothic"/>
          <w:sz w:val="22"/>
          <w:szCs w:val="22"/>
          <w:lang w:val="en-US"/>
        </w:rPr>
        <w:t xml:space="preserve">Products and/or Contractual </w:t>
      </w:r>
      <w:r w:rsidRPr="002119C7">
        <w:rPr>
          <w:rFonts w:ascii="Century Gothic" w:hAnsi="Century Gothic"/>
          <w:sz w:val="22"/>
          <w:szCs w:val="22"/>
          <w:lang w:val="en-US"/>
        </w:rPr>
        <w:t xml:space="preserve">Services are not satisfactory without reservation, by reason of other than immaterial nonconformity or defect; or </w:t>
      </w:r>
    </w:p>
    <w:p w14:paraId="1C21CAB1" w14:textId="77777777" w:rsidR="008711DB" w:rsidRPr="002119C7" w:rsidRDefault="008711DB" w:rsidP="00F03FC7">
      <w:pPr>
        <w:pStyle w:val="Faureciaberschrift2"/>
        <w:numPr>
          <w:ilvl w:val="0"/>
          <w:numId w:val="50"/>
        </w:numPr>
        <w:ind w:left="1418" w:hanging="284"/>
        <w:rPr>
          <w:rFonts w:ascii="Century Gothic" w:hAnsi="Century Gothic"/>
          <w:sz w:val="22"/>
          <w:szCs w:val="22"/>
          <w:lang w:val="en-US"/>
        </w:rPr>
      </w:pPr>
      <w:r w:rsidRPr="002119C7">
        <w:rPr>
          <w:rFonts w:ascii="Century Gothic" w:hAnsi="Century Gothic"/>
          <w:sz w:val="22"/>
          <w:szCs w:val="22"/>
          <w:lang w:val="en-US"/>
        </w:rPr>
        <w:lastRenderedPageBreak/>
        <w:t>the Company’s reservations have not been withdrawn within the time limits established by the Parties by reason of other than immaterial nonconformity or defect; or</w:t>
      </w:r>
    </w:p>
    <w:p w14:paraId="672DFDAE" w14:textId="65DD2052" w:rsidR="008711DB" w:rsidRPr="002119C7" w:rsidRDefault="008711DB" w:rsidP="00F03FC7">
      <w:pPr>
        <w:pStyle w:val="Faureciaberschrift2"/>
        <w:numPr>
          <w:ilvl w:val="0"/>
          <w:numId w:val="50"/>
        </w:numPr>
        <w:ind w:left="1418" w:hanging="284"/>
        <w:rPr>
          <w:rFonts w:ascii="Century Gothic" w:hAnsi="Century Gothic"/>
          <w:sz w:val="22"/>
          <w:szCs w:val="22"/>
          <w:lang w:val="en-US"/>
        </w:rPr>
      </w:pPr>
      <w:r w:rsidRPr="002119C7">
        <w:rPr>
          <w:rFonts w:ascii="Century Gothic" w:hAnsi="Century Gothic"/>
          <w:sz w:val="22"/>
          <w:szCs w:val="22"/>
          <w:lang w:val="en-US"/>
        </w:rPr>
        <w:t xml:space="preserve">the Supplier has failed to comply with the Contractual </w:t>
      </w:r>
      <w:r w:rsidR="003D02A0" w:rsidRPr="002119C7">
        <w:rPr>
          <w:rFonts w:ascii="Century Gothic" w:hAnsi="Century Gothic"/>
          <w:sz w:val="22"/>
          <w:szCs w:val="22"/>
          <w:lang w:val="en-US"/>
        </w:rPr>
        <w:t xml:space="preserve">Products and/or Contractual </w:t>
      </w:r>
      <w:r w:rsidRPr="002119C7">
        <w:rPr>
          <w:rFonts w:ascii="Century Gothic" w:hAnsi="Century Gothic"/>
          <w:sz w:val="22"/>
          <w:szCs w:val="22"/>
          <w:lang w:val="en-US"/>
        </w:rPr>
        <w:t>Service</w:t>
      </w:r>
      <w:r w:rsidR="003D02A0" w:rsidRPr="002119C7">
        <w:rPr>
          <w:rFonts w:ascii="Century Gothic" w:hAnsi="Century Gothic"/>
          <w:sz w:val="22"/>
          <w:szCs w:val="22"/>
          <w:lang w:val="en-US"/>
        </w:rPr>
        <w:t>s</w:t>
      </w:r>
      <w:r w:rsidRPr="002119C7">
        <w:rPr>
          <w:rFonts w:ascii="Century Gothic" w:hAnsi="Century Gothic"/>
          <w:sz w:val="22"/>
          <w:szCs w:val="22"/>
          <w:lang w:val="en-US"/>
        </w:rPr>
        <w:t xml:space="preserve"> delivery schedule or completion deadlines.    </w:t>
      </w:r>
    </w:p>
    <w:p w14:paraId="6737340E" w14:textId="77777777" w:rsidR="008711DB" w:rsidRPr="002119C7" w:rsidRDefault="008711DB" w:rsidP="00F03FC7">
      <w:pPr>
        <w:pStyle w:val="Faureciaberschrift2"/>
        <w:tabs>
          <w:tab w:val="clear" w:pos="567"/>
          <w:tab w:val="num" w:pos="851"/>
        </w:tabs>
        <w:spacing w:before="120"/>
        <w:ind w:left="851" w:hanging="851"/>
        <w:rPr>
          <w:rFonts w:ascii="Century Gothic" w:hAnsi="Century Gothic"/>
          <w:b/>
          <w:bCs/>
          <w:sz w:val="22"/>
          <w:szCs w:val="22"/>
          <w:lang w:val="en-US"/>
        </w:rPr>
      </w:pPr>
      <w:r w:rsidRPr="002119C7">
        <w:rPr>
          <w:rFonts w:ascii="Century Gothic" w:hAnsi="Century Gothic"/>
          <w:b/>
          <w:bCs/>
          <w:sz w:val="22"/>
          <w:szCs w:val="22"/>
          <w:lang w:val="en-US"/>
        </w:rPr>
        <w:t>Defective and/or nonconforming Contractual Products or Contractual Services.</w:t>
      </w:r>
    </w:p>
    <w:p w14:paraId="38E0CA24" w14:textId="1325D691" w:rsidR="008711DB" w:rsidRPr="002119C7" w:rsidRDefault="008711DB" w:rsidP="00F03FC7">
      <w:pPr>
        <w:pStyle w:val="Faureciaberschrift3"/>
        <w:tabs>
          <w:tab w:val="clear" w:pos="1419"/>
          <w:tab w:val="left" w:pos="1418"/>
        </w:tabs>
        <w:ind w:left="1560" w:hanging="709"/>
        <w:jc w:val="both"/>
        <w:rPr>
          <w:rFonts w:ascii="Century Gothic" w:hAnsi="Century Gothic"/>
          <w:szCs w:val="22"/>
        </w:rPr>
      </w:pPr>
      <w:r w:rsidRPr="002119C7">
        <w:rPr>
          <w:rFonts w:ascii="Century Gothic" w:hAnsi="Century Gothic"/>
          <w:szCs w:val="22"/>
        </w:rPr>
        <w:t>If any of the Contractual Products or Contractual Services fails to meet the warranties contained in these GPC, the QAA, Particular Conditions, Purchase Orders, Specification, or Customer requirements, any applicable law or regulation or any other written agreement between the Parties, including but not limited to a Statement of Work, the Company shall have at any time, without prejudice, the right to terminate, to claim compensatory damages, and/or the option, to:</w:t>
      </w:r>
    </w:p>
    <w:p w14:paraId="22B79C0D" w14:textId="55682ADA" w:rsidR="008711DB" w:rsidRPr="002119C7" w:rsidRDefault="008711DB" w:rsidP="00F03FC7">
      <w:pPr>
        <w:pStyle w:val="Faureciaberschrift2"/>
        <w:numPr>
          <w:ilvl w:val="0"/>
          <w:numId w:val="54"/>
        </w:numPr>
        <w:ind w:left="2268"/>
        <w:rPr>
          <w:rFonts w:ascii="Century Gothic" w:hAnsi="Century Gothic"/>
          <w:sz w:val="22"/>
          <w:szCs w:val="22"/>
          <w:lang w:val="en-US"/>
        </w:rPr>
      </w:pPr>
      <w:r w:rsidRPr="002119C7">
        <w:rPr>
          <w:rFonts w:ascii="Century Gothic" w:hAnsi="Century Gothic"/>
          <w:sz w:val="22"/>
          <w:szCs w:val="22"/>
          <w:lang w:val="en-US"/>
        </w:rPr>
        <w:t>have such Contractual Products repaired or replaced immediately by and at the sole expense of the Supplier, who shall have no right to raise any objections or claims regarding the production or delivery schedule or as to Contractual Services have such Contractual Services performed again immediately by and at the sole expense of the Supplier, who shall have no right to raise any objection; or</w:t>
      </w:r>
    </w:p>
    <w:p w14:paraId="78EA5172" w14:textId="7BF8EC1C" w:rsidR="008711DB" w:rsidRPr="002119C7" w:rsidRDefault="008711DB" w:rsidP="00F03FC7">
      <w:pPr>
        <w:pStyle w:val="Faureciaberschrift2"/>
        <w:numPr>
          <w:ilvl w:val="0"/>
          <w:numId w:val="54"/>
        </w:numPr>
        <w:ind w:left="2268"/>
        <w:rPr>
          <w:rFonts w:ascii="Century Gothic" w:hAnsi="Century Gothic"/>
          <w:sz w:val="22"/>
          <w:szCs w:val="22"/>
          <w:lang w:val="en-US"/>
        </w:rPr>
      </w:pPr>
      <w:r w:rsidRPr="002119C7">
        <w:rPr>
          <w:rFonts w:ascii="Century Gothic" w:hAnsi="Century Gothic"/>
          <w:sz w:val="22"/>
          <w:szCs w:val="22"/>
          <w:lang w:val="en-US"/>
        </w:rPr>
        <w:t xml:space="preserve">have such nonconforming Contractual Services performed by a third party designated by the Company, at the sole expense of the Supplier who shall have no right to raise any objection; or </w:t>
      </w:r>
    </w:p>
    <w:p w14:paraId="5043817E" w14:textId="1786EA42" w:rsidR="008711DB" w:rsidRPr="002119C7" w:rsidRDefault="008711DB" w:rsidP="00F03FC7">
      <w:pPr>
        <w:pStyle w:val="Faureciaberschrift2"/>
        <w:numPr>
          <w:ilvl w:val="0"/>
          <w:numId w:val="54"/>
        </w:numPr>
        <w:ind w:left="2268"/>
        <w:rPr>
          <w:rFonts w:ascii="Century Gothic" w:hAnsi="Century Gothic"/>
          <w:sz w:val="22"/>
          <w:szCs w:val="22"/>
          <w:lang w:val="en-US"/>
        </w:rPr>
      </w:pPr>
      <w:r w:rsidRPr="002119C7">
        <w:rPr>
          <w:rFonts w:ascii="Century Gothic" w:hAnsi="Century Gothic"/>
          <w:sz w:val="22"/>
          <w:szCs w:val="22"/>
          <w:lang w:val="en-US"/>
        </w:rPr>
        <w:t>have the purchase price for the Contractual Products or payment for Contractual Services promptly refunded promptly upon demand of the Company; or</w:t>
      </w:r>
    </w:p>
    <w:p w14:paraId="48CB9B03" w14:textId="2DD591A9" w:rsidR="008711DB" w:rsidRPr="002119C7" w:rsidRDefault="008711DB" w:rsidP="00F03FC7">
      <w:pPr>
        <w:pStyle w:val="Faureciaberschrift2"/>
        <w:numPr>
          <w:ilvl w:val="0"/>
          <w:numId w:val="54"/>
        </w:numPr>
        <w:ind w:left="2268"/>
        <w:rPr>
          <w:rFonts w:ascii="Century Gothic" w:hAnsi="Century Gothic"/>
          <w:sz w:val="22"/>
          <w:szCs w:val="22"/>
          <w:lang w:val="en-US"/>
        </w:rPr>
      </w:pPr>
      <w:r w:rsidRPr="002119C7">
        <w:rPr>
          <w:rFonts w:ascii="Century Gothic" w:hAnsi="Century Gothic"/>
          <w:sz w:val="22"/>
          <w:szCs w:val="22"/>
          <w:lang w:val="en-US"/>
        </w:rPr>
        <w:t xml:space="preserve">otherwise satisfactorily deal with the defective or nonconforming Contractual Products or Contractual Services (including, to the extent applicable, participation in recall, claims adjustment and other similar programs) in a manner acceptable to the Company in its sole discretion, at the Supplier’s sole expense.  </w:t>
      </w:r>
    </w:p>
    <w:p w14:paraId="46068C92" w14:textId="6C800C75" w:rsidR="008711DB" w:rsidRPr="002119C7" w:rsidRDefault="008711DB" w:rsidP="00F03FC7">
      <w:pPr>
        <w:pStyle w:val="Faureciaberschrift3"/>
        <w:tabs>
          <w:tab w:val="clear" w:pos="1419"/>
          <w:tab w:val="num" w:pos="1418"/>
        </w:tabs>
        <w:ind w:left="1701" w:hanging="850"/>
        <w:jc w:val="both"/>
        <w:rPr>
          <w:rFonts w:ascii="Century Gothic" w:hAnsi="Century Gothic"/>
          <w:szCs w:val="22"/>
        </w:rPr>
      </w:pPr>
      <w:r w:rsidRPr="002119C7">
        <w:rPr>
          <w:rFonts w:ascii="Century Gothic" w:hAnsi="Century Gothic"/>
          <w:szCs w:val="22"/>
        </w:rPr>
        <w:t>Any rejected Contractual Products must be recovered by the Supplier at its sole expense and risk within eight (8) calendar days following notice of rejection by the Company.  It is expressly agreed that after such time, the Company may, without any liability whatsoever, at the Supplier’s sole cost, expense and risk, either destroy the rejected Contractual Products, or return them to the Supplier.</w:t>
      </w:r>
    </w:p>
    <w:p w14:paraId="312C87BC" w14:textId="51E85B4A" w:rsidR="008711DB" w:rsidRPr="002119C7" w:rsidRDefault="008711DB" w:rsidP="00F03FC7">
      <w:pPr>
        <w:pStyle w:val="Faureciaberschrift3"/>
        <w:tabs>
          <w:tab w:val="clear" w:pos="1419"/>
          <w:tab w:val="num" w:pos="1418"/>
        </w:tabs>
        <w:ind w:left="1701" w:hanging="850"/>
        <w:jc w:val="both"/>
        <w:rPr>
          <w:rFonts w:ascii="Century Gothic" w:hAnsi="Century Gothic"/>
          <w:szCs w:val="22"/>
        </w:rPr>
      </w:pPr>
      <w:r w:rsidRPr="002119C7">
        <w:rPr>
          <w:rFonts w:ascii="Century Gothic" w:hAnsi="Century Gothic"/>
          <w:szCs w:val="22"/>
        </w:rPr>
        <w:t xml:space="preserve">Should the Supplier fail or otherwise be unable to cure any such breach or nonconformity within the time-frame or other parameters required by the Company (and whether or not such time-frame or other parameters are communicated to the Supplier), or such breach or nonconformity  is of the nature that may not be cured within the timeframe required or within the other parameters required by the </w:t>
      </w:r>
      <w:r w:rsidRPr="002119C7">
        <w:rPr>
          <w:rFonts w:ascii="Century Gothic" w:hAnsi="Century Gothic"/>
          <w:szCs w:val="22"/>
        </w:rPr>
        <w:lastRenderedPageBreak/>
        <w:t xml:space="preserve">Company, (i) the Company may cancel in whole or part any Purchase Order as to the particular defective or nonconforming Contractual Products and Contractual Services, or (ii) the Company may, in the Company’s sole discretion, (and without any obligation to do so), assume control over the correction, repair, replacement or other rectification efforts, processes and programs, in which case the Supplier shall pay or reimburse the Company for all associated costs and expenses (including third party or the Company’s internal handling, sorting, segregation/holding, reworking and administrative time, </w:t>
      </w:r>
      <w:r w:rsidR="00F03FC7" w:rsidRPr="002119C7">
        <w:rPr>
          <w:rFonts w:ascii="Century Gothic" w:hAnsi="Century Gothic"/>
          <w:szCs w:val="22"/>
        </w:rPr>
        <w:t>labor</w:t>
      </w:r>
      <w:r w:rsidRPr="002119C7">
        <w:rPr>
          <w:rFonts w:ascii="Century Gothic" w:hAnsi="Century Gothic"/>
          <w:szCs w:val="22"/>
        </w:rPr>
        <w:t xml:space="preserve"> and materials).  After notice to the Supplier, all defective or nonconforming Contractual Products shall be held at the Supplier’s risk.  The Company may, and at the Supplier’s direction, return such Contractual Products to the Supplier at the Supplier’s risk, and all handling, sorting, segregation/holding, and handling charges, as well as transportation, freight and delivery charges (both to and from the original destination) and any other related expenses, shall be paid by the Supplier. Any payment made by the Company to the Supplier for such defective or nonconforming Contractual Products or Contractual Services shall be immediately refunded by the Supplier, unless and to the extent that the Supplier promptly corrects, repairs, replaces or otherwise satisfactorily corrects such nonconformity. The Supplier’s warranties shall also apply to such corrected, repaired, or replaced Contractual Products and Contractual Services.</w:t>
      </w:r>
    </w:p>
    <w:p w14:paraId="29429A89" w14:textId="53A1C65A" w:rsidR="00E3069D"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US"/>
        </w:rPr>
      </w:pPr>
      <w:r w:rsidRPr="002119C7">
        <w:rPr>
          <w:rFonts w:ascii="Century Gothic" w:hAnsi="Century Gothic"/>
          <w:sz w:val="22"/>
          <w:szCs w:val="22"/>
          <w:lang w:val="en-US"/>
        </w:rPr>
        <w:t>The Particular Conditions / Purchase Orders may contain additional acceptance processes.</w:t>
      </w:r>
    </w:p>
    <w:p w14:paraId="288211C4" w14:textId="77777777" w:rsidR="00817EAE" w:rsidRPr="00F03FC7" w:rsidRDefault="00817EAE" w:rsidP="008562EC">
      <w:pPr>
        <w:pStyle w:val="berschrift1"/>
      </w:pPr>
      <w:bookmarkStart w:id="140" w:name="_Toc122687552"/>
      <w:bookmarkStart w:id="141" w:name="_Toc455997090"/>
      <w:bookmarkStart w:id="142" w:name="_Toc124429777"/>
      <w:bookmarkStart w:id="143" w:name="_Toc124429948"/>
      <w:bookmarkEnd w:id="140"/>
      <w:r w:rsidRPr="00F03FC7">
        <w:t>SPECIFIC REMEDIES FOR DELAY</w:t>
      </w:r>
      <w:bookmarkEnd w:id="141"/>
      <w:bookmarkEnd w:id="142"/>
      <w:bookmarkEnd w:id="143"/>
    </w:p>
    <w:p w14:paraId="20F0654C" w14:textId="5CF7B863"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US"/>
        </w:rPr>
      </w:pPr>
      <w:r w:rsidRPr="002119C7">
        <w:rPr>
          <w:rFonts w:ascii="Century Gothic" w:hAnsi="Century Gothic"/>
          <w:sz w:val="22"/>
          <w:szCs w:val="22"/>
          <w:lang w:val="en-US"/>
        </w:rPr>
        <w:t>The Supplier expressly acknowledges and agrees that if the Supplier is in Default with respect to the timing of delivery of Contractual Products and/or Contractual Services conforming with the present Contract, the Company may request, after the Supplier has been able to explain the reasons of the Default, a penalty for delay</w:t>
      </w:r>
      <w:r w:rsidRPr="002119C7" w:rsidDel="00FE6B39">
        <w:rPr>
          <w:rFonts w:ascii="Century Gothic" w:hAnsi="Century Gothic"/>
          <w:sz w:val="22"/>
          <w:szCs w:val="22"/>
          <w:lang w:val="en-US"/>
        </w:rPr>
        <w:t xml:space="preserve"> </w:t>
      </w:r>
      <w:r w:rsidRPr="002119C7">
        <w:rPr>
          <w:rFonts w:ascii="Century Gothic" w:hAnsi="Century Gothic"/>
          <w:sz w:val="22"/>
          <w:szCs w:val="22"/>
          <w:lang w:val="en-US"/>
        </w:rPr>
        <w:t xml:space="preserve"> in the amount of 0.2 percent (or 0.4 percent in case of serial delivery) of the net Price of the delayed Contractual Products and/or Contractual Services per completed working day, but not more than a total of ten (10) percent of the net Price of the delayed Closed Order or Releases. These penalties shall not affect any of the Company’s other rights to claim damages and/or terminate totally or partially the Contract and/or the relevant Purchase Order</w:t>
      </w:r>
      <w:r w:rsidR="00240A14" w:rsidRPr="00AB75A4">
        <w:rPr>
          <w:sz w:val="22"/>
          <w:szCs w:val="22"/>
          <w:lang w:val="en-US"/>
        </w:rPr>
        <w:t xml:space="preserve"> </w:t>
      </w:r>
      <w:r w:rsidR="00240A14" w:rsidRPr="002119C7">
        <w:rPr>
          <w:rFonts w:ascii="Century Gothic" w:hAnsi="Century Gothic"/>
          <w:sz w:val="22"/>
          <w:szCs w:val="22"/>
          <w:lang w:val="en-US"/>
        </w:rPr>
        <w:t>and to receive compensation instead of performance of the delivery</w:t>
      </w:r>
      <w:r w:rsidRPr="002119C7">
        <w:rPr>
          <w:rFonts w:ascii="Century Gothic" w:hAnsi="Century Gothic"/>
          <w:sz w:val="22"/>
          <w:szCs w:val="22"/>
          <w:lang w:val="en-US"/>
        </w:rPr>
        <w:t>.</w:t>
      </w:r>
    </w:p>
    <w:p w14:paraId="0B6E6905" w14:textId="5F7D49A4" w:rsidR="00E3069D"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 xml:space="preserve">If the Company accepts delivery or performance of the delayed </w:t>
      </w:r>
      <w:r w:rsidRPr="002119C7">
        <w:rPr>
          <w:rFonts w:ascii="Century Gothic" w:hAnsi="Century Gothic"/>
          <w:bCs/>
          <w:sz w:val="22"/>
          <w:szCs w:val="22"/>
          <w:lang w:val="en-GB"/>
        </w:rPr>
        <w:t>Contractual Products and/or Contractual Services</w:t>
      </w:r>
      <w:r w:rsidRPr="002119C7">
        <w:rPr>
          <w:rFonts w:ascii="Century Gothic" w:hAnsi="Century Gothic"/>
          <w:sz w:val="22"/>
          <w:szCs w:val="22"/>
          <w:lang w:val="en-GB"/>
        </w:rPr>
        <w:t xml:space="preserve">, the Company may </w:t>
      </w:r>
      <w:r w:rsidR="00A039BF" w:rsidRPr="002119C7">
        <w:rPr>
          <w:rFonts w:ascii="Century Gothic" w:hAnsi="Century Gothic"/>
          <w:sz w:val="22"/>
          <w:szCs w:val="22"/>
          <w:lang w:val="en-GB"/>
        </w:rPr>
        <w:t>request,</w:t>
      </w:r>
      <w:r w:rsidRPr="002119C7">
        <w:rPr>
          <w:rFonts w:ascii="Century Gothic" w:hAnsi="Century Gothic"/>
          <w:sz w:val="22"/>
          <w:szCs w:val="22"/>
          <w:lang w:val="en-GB"/>
        </w:rPr>
        <w:t xml:space="preserve"> and the Supplier shall perform the payment of the penalty before the full payment of the Price.</w:t>
      </w:r>
    </w:p>
    <w:p w14:paraId="385FA79B" w14:textId="3B5D2B75" w:rsidR="00817EAE" w:rsidRPr="00F03FC7" w:rsidRDefault="00817EAE" w:rsidP="008562EC">
      <w:pPr>
        <w:pStyle w:val="berschrift1"/>
      </w:pPr>
      <w:bookmarkStart w:id="144" w:name="_Toc122687554"/>
      <w:bookmarkStart w:id="145" w:name="_Toc455997091"/>
      <w:bookmarkStart w:id="146" w:name="_Toc124429778"/>
      <w:bookmarkStart w:id="147" w:name="_Toc124429949"/>
      <w:bookmarkStart w:id="148" w:name="_Hlk64018994"/>
      <w:bookmarkEnd w:id="144"/>
      <w:r w:rsidRPr="00F03FC7">
        <w:t>Price, Invoicing</w:t>
      </w:r>
      <w:bookmarkEnd w:id="145"/>
      <w:r w:rsidRPr="00F03FC7">
        <w:t xml:space="preserve"> </w:t>
      </w:r>
      <w:r w:rsidR="00A039BF" w:rsidRPr="00F03FC7">
        <w:t>AND PAYMENT</w:t>
      </w:r>
      <w:r w:rsidRPr="00F03FC7">
        <w:t xml:space="preserve"> Terms</w:t>
      </w:r>
      <w:bookmarkEnd w:id="146"/>
      <w:bookmarkEnd w:id="147"/>
    </w:p>
    <w:p w14:paraId="3D9094BA" w14:textId="77777777" w:rsidR="000144D9"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General provisions</w:t>
      </w:r>
      <w:bookmarkEnd w:id="148"/>
    </w:p>
    <w:p w14:paraId="4A3DA0FD" w14:textId="5450DF3A" w:rsidR="00817EAE" w:rsidRPr="002119C7" w:rsidRDefault="00817EAE" w:rsidP="00F03FC7">
      <w:pPr>
        <w:pStyle w:val="Faureciaberschrift3"/>
        <w:tabs>
          <w:tab w:val="clear" w:pos="1419"/>
          <w:tab w:val="num" w:pos="709"/>
          <w:tab w:val="num" w:pos="1701"/>
        </w:tabs>
        <w:ind w:left="1701" w:hanging="850"/>
        <w:jc w:val="both"/>
        <w:rPr>
          <w:rFonts w:ascii="Century Gothic" w:hAnsi="Century Gothic"/>
          <w:szCs w:val="22"/>
          <w:lang w:val="en-GB"/>
        </w:rPr>
      </w:pPr>
      <w:r w:rsidRPr="002119C7">
        <w:rPr>
          <w:rFonts w:ascii="Century Gothic" w:hAnsi="Century Gothic"/>
          <w:szCs w:val="22"/>
          <w:lang w:val="en-GB"/>
        </w:rPr>
        <w:t xml:space="preserve">The Company shall pay the Price set forth in the Contract.  </w:t>
      </w:r>
    </w:p>
    <w:p w14:paraId="3955E420" w14:textId="0B31B4C5" w:rsidR="00817EAE" w:rsidRPr="002119C7" w:rsidRDefault="00817EAE" w:rsidP="00F03FC7">
      <w:pPr>
        <w:pStyle w:val="Faureciaberschrift3"/>
        <w:tabs>
          <w:tab w:val="clear" w:pos="1419"/>
          <w:tab w:val="num" w:pos="1701"/>
        </w:tabs>
        <w:spacing w:before="120"/>
        <w:ind w:left="1701" w:hanging="850"/>
        <w:jc w:val="both"/>
        <w:rPr>
          <w:rFonts w:ascii="Century Gothic" w:hAnsi="Century Gothic"/>
          <w:szCs w:val="22"/>
          <w:lang w:val="en-GB"/>
        </w:rPr>
      </w:pPr>
      <w:r w:rsidRPr="002119C7">
        <w:rPr>
          <w:rFonts w:ascii="Century Gothic" w:hAnsi="Century Gothic"/>
          <w:szCs w:val="22"/>
          <w:lang w:val="en-GB"/>
        </w:rPr>
        <w:lastRenderedPageBreak/>
        <w:t>The Price shall constitute lump-sum remuneration for the Contractual Products</w:t>
      </w:r>
      <w:r w:rsidR="000144D9" w:rsidRPr="002119C7">
        <w:rPr>
          <w:rFonts w:ascii="Century Gothic" w:hAnsi="Century Gothic"/>
          <w:szCs w:val="22"/>
          <w:lang w:val="en-GB"/>
        </w:rPr>
        <w:t xml:space="preserve"> </w:t>
      </w:r>
      <w:r w:rsidRPr="002119C7">
        <w:rPr>
          <w:rFonts w:ascii="Century Gothic" w:hAnsi="Century Gothic"/>
          <w:szCs w:val="22"/>
          <w:lang w:val="en-GB"/>
        </w:rPr>
        <w:t xml:space="preserve">and/or Contractual Services and shall cover all costs of the Supplier associated with the rendering of the </w:t>
      </w:r>
      <w:r w:rsidRPr="002119C7">
        <w:rPr>
          <w:rFonts w:ascii="Century Gothic" w:hAnsi="Century Gothic"/>
          <w:bCs/>
          <w:szCs w:val="22"/>
          <w:lang w:val="en-GB"/>
        </w:rPr>
        <w:t>Contractual Products and/or Contractual Services</w:t>
      </w:r>
      <w:r w:rsidRPr="002119C7">
        <w:rPr>
          <w:rFonts w:ascii="Century Gothic" w:hAnsi="Century Gothic"/>
          <w:b/>
          <w:szCs w:val="22"/>
          <w:lang w:val="en-GB"/>
        </w:rPr>
        <w:t xml:space="preserve">, </w:t>
      </w:r>
      <w:r w:rsidRPr="002119C7">
        <w:rPr>
          <w:rFonts w:ascii="Century Gothic" w:hAnsi="Century Gothic"/>
          <w:szCs w:val="22"/>
          <w:lang w:val="en-GB"/>
        </w:rPr>
        <w:t xml:space="preserve">including any costs for any Rights of Use to Background and Results, the transfer of Results, transports, administration, tax and other customs duties, ancillary </w:t>
      </w:r>
      <w:r w:rsidRPr="002119C7">
        <w:rPr>
          <w:rFonts w:ascii="Century Gothic" w:hAnsi="Century Gothic"/>
          <w:color w:val="000000"/>
          <w:szCs w:val="22"/>
          <w:lang w:val="en-GB"/>
        </w:rPr>
        <w:t>consideration</w:t>
      </w:r>
      <w:r w:rsidRPr="002119C7">
        <w:rPr>
          <w:rFonts w:ascii="Century Gothic" w:hAnsi="Century Gothic"/>
          <w:szCs w:val="22"/>
          <w:lang w:val="en-GB"/>
        </w:rPr>
        <w:t xml:space="preserve">, and quality controls. </w:t>
      </w:r>
    </w:p>
    <w:p w14:paraId="2F1D6DC7" w14:textId="0135872C" w:rsidR="00817EAE" w:rsidRPr="00481822" w:rsidRDefault="00817EAE" w:rsidP="00F03FC7">
      <w:pPr>
        <w:pStyle w:val="Faureciaberschrift3"/>
        <w:tabs>
          <w:tab w:val="clear" w:pos="1419"/>
          <w:tab w:val="num" w:pos="1701"/>
        </w:tabs>
        <w:spacing w:before="120"/>
        <w:ind w:left="1701" w:hanging="850"/>
        <w:jc w:val="both"/>
        <w:rPr>
          <w:rFonts w:ascii="Century Gothic" w:hAnsi="Century Gothic"/>
          <w:lang w:val="en-GB"/>
        </w:rPr>
      </w:pPr>
      <w:r w:rsidRPr="002119C7">
        <w:rPr>
          <w:rFonts w:ascii="Century Gothic" w:hAnsi="Century Gothic"/>
          <w:szCs w:val="22"/>
          <w:lang w:val="en-GB"/>
        </w:rPr>
        <w:t>By dispatching its Order Confirmation or starting to perform the Contractual Products and/or Contractual Services in whole or in part, the Supplier confirms that it has received</w:t>
      </w:r>
      <w:r w:rsidRPr="00481822">
        <w:rPr>
          <w:rFonts w:ascii="Century Gothic" w:hAnsi="Century Gothic"/>
          <w:lang w:val="en-GB"/>
        </w:rPr>
        <w:t xml:space="preserve"> from </w:t>
      </w:r>
      <w:r>
        <w:rPr>
          <w:rFonts w:ascii="Century Gothic" w:hAnsi="Century Gothic"/>
          <w:lang w:val="en-GB"/>
        </w:rPr>
        <w:t>the Company</w:t>
      </w:r>
      <w:r w:rsidRPr="00481822">
        <w:rPr>
          <w:rFonts w:ascii="Century Gothic" w:hAnsi="Century Gothic"/>
          <w:lang w:val="en-GB"/>
        </w:rPr>
        <w:t xml:space="preserve"> all relevant information that it needs for the determination of the Price or that it is aware of such information from other sources. In addition, the Supplier confirms that it is familiar with the circumstances and peculiarities of the automobile supplier business and has taken them into account in the determination of the Price. </w:t>
      </w:r>
    </w:p>
    <w:p w14:paraId="17093014" w14:textId="3031EAE5" w:rsidR="00817EAE" w:rsidRPr="00481822" w:rsidRDefault="00D4638D" w:rsidP="00F03FC7">
      <w:pPr>
        <w:pStyle w:val="Faureciaberschrift3"/>
        <w:numPr>
          <w:ilvl w:val="0"/>
          <w:numId w:val="0"/>
        </w:numPr>
        <w:tabs>
          <w:tab w:val="num" w:pos="1701"/>
        </w:tabs>
        <w:spacing w:before="120"/>
        <w:ind w:left="1701" w:hanging="850"/>
        <w:jc w:val="both"/>
        <w:rPr>
          <w:rFonts w:ascii="Century Gothic" w:hAnsi="Century Gothic"/>
          <w:lang w:val="en-GB"/>
        </w:rPr>
      </w:pPr>
      <w:r>
        <w:rPr>
          <w:rFonts w:ascii="Century Gothic" w:hAnsi="Century Gothic"/>
          <w:lang w:val="en-GB"/>
        </w:rPr>
        <w:tab/>
      </w:r>
      <w:r w:rsidR="00817EAE" w:rsidRPr="00481822">
        <w:rPr>
          <w:rFonts w:ascii="Century Gothic" w:hAnsi="Century Gothic"/>
          <w:lang w:val="en-GB"/>
        </w:rPr>
        <w:t xml:space="preserve">For this reason and subject to the provisions hereinafter, the Price shall be fixed and final. The Supplier shall not be authorised to demand an adjustment of the Price as a result of circumstances or peculiarities, or a lack of information, or the validity of the Contract being questioned, or the Contract being terminated. </w:t>
      </w:r>
    </w:p>
    <w:p w14:paraId="56863F5D" w14:textId="48CEA0A8" w:rsidR="00817EAE" w:rsidRPr="00481822" w:rsidRDefault="00D4638D" w:rsidP="00F03FC7">
      <w:pPr>
        <w:pStyle w:val="Faureciaberschrift3"/>
        <w:numPr>
          <w:ilvl w:val="0"/>
          <w:numId w:val="0"/>
        </w:numPr>
        <w:tabs>
          <w:tab w:val="num" w:pos="1701"/>
        </w:tabs>
        <w:spacing w:before="120"/>
        <w:ind w:left="1701" w:hanging="850"/>
        <w:jc w:val="both"/>
        <w:rPr>
          <w:rFonts w:ascii="Century Gothic" w:hAnsi="Century Gothic"/>
          <w:lang w:val="en-GB"/>
        </w:rPr>
      </w:pPr>
      <w:r>
        <w:rPr>
          <w:rFonts w:ascii="Century Gothic" w:hAnsi="Century Gothic"/>
          <w:lang w:val="en-GB"/>
        </w:rPr>
        <w:tab/>
      </w:r>
      <w:r w:rsidR="00817EAE" w:rsidRPr="00481822">
        <w:rPr>
          <w:rFonts w:ascii="Century Gothic" w:hAnsi="Century Gothic"/>
          <w:lang w:val="en-GB"/>
        </w:rPr>
        <w:t xml:space="preserve">Notwithstanding the foregoing, the Price may be adjusted if the Purchase Order already contains a price adjustment mechanism. In all other cases, each Contracting Party may submit to the other Contracting Party a written request for adjustment of the Price supported by written </w:t>
      </w:r>
      <w:r w:rsidRPr="00481822">
        <w:rPr>
          <w:rFonts w:ascii="Century Gothic" w:hAnsi="Century Gothic"/>
          <w:lang w:val="en-GB"/>
        </w:rPr>
        <w:t>evidence</w:t>
      </w:r>
      <w:r w:rsidR="00817EAE" w:rsidRPr="00481822">
        <w:rPr>
          <w:rFonts w:ascii="Century Gothic" w:hAnsi="Century Gothic"/>
          <w:lang w:val="en-GB"/>
        </w:rPr>
        <w:t xml:space="preserve">. Within a period of ten (10) calendar days from the receipt of the written request, the Contracting Parties shall meet to discuss in good faith the admissibility of such request, in particular in view of the financial and economic constraints existing at the date of the request (including, but not limited to, the Customer’s willingness to support the Price adjustment).  </w:t>
      </w:r>
    </w:p>
    <w:p w14:paraId="7739B34A" w14:textId="31A8BCEB" w:rsidR="00817EAE" w:rsidRPr="00481822" w:rsidRDefault="00D4638D" w:rsidP="00F03FC7">
      <w:pPr>
        <w:pStyle w:val="Faureciaberschrift3"/>
        <w:numPr>
          <w:ilvl w:val="0"/>
          <w:numId w:val="0"/>
        </w:numPr>
        <w:tabs>
          <w:tab w:val="num" w:pos="1701"/>
        </w:tabs>
        <w:spacing w:before="120"/>
        <w:ind w:left="1701" w:hanging="850"/>
        <w:jc w:val="both"/>
        <w:rPr>
          <w:rFonts w:ascii="Century Gothic" w:hAnsi="Century Gothic"/>
          <w:lang w:val="en-GB"/>
        </w:rPr>
      </w:pPr>
      <w:r>
        <w:rPr>
          <w:rFonts w:ascii="Century Gothic" w:hAnsi="Century Gothic"/>
          <w:lang w:val="en-GB"/>
        </w:rPr>
        <w:tab/>
      </w:r>
      <w:r w:rsidR="00817EAE" w:rsidRPr="00481822">
        <w:rPr>
          <w:rFonts w:ascii="Century Gothic" w:hAnsi="Century Gothic"/>
          <w:lang w:val="en-GB"/>
        </w:rPr>
        <w:t xml:space="preserve">If, following such good faith negotiations, the Contracting Parties cannot agree on the requested price-change, then the request-initiating Contracting Party shall inform the other within eight (8) calendar days following the end of the above negotiation, of its intention to either continue with the performance of the Contractual Products and/or Contractual Services, to terminate the Contract in accordance with Section </w:t>
      </w:r>
      <w:r w:rsidR="00817EAE">
        <w:rPr>
          <w:rFonts w:ascii="Century Gothic" w:hAnsi="Century Gothic"/>
          <w:lang w:val="en-GB"/>
        </w:rPr>
        <w:t>2</w:t>
      </w:r>
      <w:r w:rsidR="00746752">
        <w:rPr>
          <w:rFonts w:ascii="Century Gothic" w:hAnsi="Century Gothic"/>
          <w:lang w:val="en-GB"/>
        </w:rPr>
        <w:t>5</w:t>
      </w:r>
      <w:r w:rsidR="00817EAE" w:rsidRPr="00481822">
        <w:rPr>
          <w:rFonts w:ascii="Century Gothic" w:hAnsi="Century Gothic"/>
          <w:lang w:val="en-GB"/>
        </w:rPr>
        <w:t>, or to refer the matter to the competent court or institution in accordance with Section</w:t>
      </w:r>
      <w:r w:rsidR="00DE6ABC">
        <w:rPr>
          <w:rFonts w:ascii="Century Gothic" w:hAnsi="Century Gothic"/>
          <w:lang w:val="en-GB"/>
        </w:rPr>
        <w:t xml:space="preserve"> 3</w:t>
      </w:r>
      <w:r w:rsidR="00746752">
        <w:rPr>
          <w:rFonts w:ascii="Century Gothic" w:hAnsi="Century Gothic"/>
          <w:lang w:val="en-GB"/>
        </w:rPr>
        <w:t>0</w:t>
      </w:r>
      <w:r w:rsidR="00817EAE" w:rsidRPr="00481822">
        <w:rPr>
          <w:rFonts w:ascii="Century Gothic" w:hAnsi="Century Gothic"/>
          <w:lang w:val="en-GB"/>
        </w:rPr>
        <w:t xml:space="preserve">. </w:t>
      </w:r>
    </w:p>
    <w:p w14:paraId="5F48F801" w14:textId="12BE62A9" w:rsidR="00A039BF" w:rsidRDefault="00D4638D" w:rsidP="00F03FC7">
      <w:pPr>
        <w:pStyle w:val="Faureciaberschrift3"/>
        <w:numPr>
          <w:ilvl w:val="0"/>
          <w:numId w:val="0"/>
        </w:numPr>
        <w:tabs>
          <w:tab w:val="num" w:pos="1701"/>
        </w:tabs>
        <w:spacing w:before="120"/>
        <w:ind w:left="1701" w:hanging="850"/>
        <w:jc w:val="both"/>
        <w:rPr>
          <w:rFonts w:ascii="Century Gothic" w:hAnsi="Century Gothic"/>
          <w:lang w:val="en-GB"/>
        </w:rPr>
      </w:pPr>
      <w:r>
        <w:rPr>
          <w:rFonts w:ascii="Century Gothic" w:hAnsi="Century Gothic"/>
          <w:lang w:val="en-GB"/>
        </w:rPr>
        <w:tab/>
      </w:r>
      <w:r w:rsidR="00817EAE" w:rsidRPr="00481822">
        <w:rPr>
          <w:rFonts w:ascii="Century Gothic" w:hAnsi="Century Gothic"/>
          <w:lang w:val="en-GB"/>
        </w:rPr>
        <w:t xml:space="preserve">During negotiations and until the end of the notice period for termination and/or until the court or competent institution has made a final and binding decision, the Contractual Products and/or Contractual Services must continue to be performed in accordance with the Contract in force, notably with the </w:t>
      </w:r>
      <w:r w:rsidR="00817EAE">
        <w:rPr>
          <w:rFonts w:ascii="Century Gothic" w:hAnsi="Century Gothic"/>
          <w:lang w:val="en-GB"/>
        </w:rPr>
        <w:t>P</w:t>
      </w:r>
      <w:r w:rsidR="00817EAE" w:rsidRPr="00481822">
        <w:rPr>
          <w:rFonts w:ascii="Century Gothic" w:hAnsi="Century Gothic"/>
          <w:lang w:val="en-GB"/>
        </w:rPr>
        <w:t>rice terms set forth in the Purchase Order.</w:t>
      </w:r>
    </w:p>
    <w:p w14:paraId="146CB1D9" w14:textId="6B61EBC3" w:rsidR="00A039BF" w:rsidRPr="002119C7" w:rsidRDefault="00A039BF" w:rsidP="00F03FC7">
      <w:pPr>
        <w:pStyle w:val="Faureciaberschrift3"/>
        <w:tabs>
          <w:tab w:val="clear" w:pos="1419"/>
          <w:tab w:val="num" w:pos="1701"/>
        </w:tabs>
        <w:spacing w:before="120"/>
        <w:ind w:left="1701" w:hanging="850"/>
        <w:jc w:val="both"/>
        <w:rPr>
          <w:rFonts w:ascii="Century Gothic" w:hAnsi="Century Gothic"/>
          <w:szCs w:val="22"/>
          <w:lang w:val="en-GB"/>
        </w:rPr>
      </w:pPr>
      <w:r w:rsidRPr="002119C7">
        <w:rPr>
          <w:rFonts w:ascii="Century Gothic" w:hAnsi="Century Gothic"/>
          <w:szCs w:val="22"/>
          <w:lang w:val="en-GB"/>
        </w:rPr>
        <w:lastRenderedPageBreak/>
        <w:t xml:space="preserve">The Parties expressly exclude the benefit of Article 1195 of the French Civil Code. </w:t>
      </w:r>
    </w:p>
    <w:p w14:paraId="486A06D8" w14:textId="77777777" w:rsidR="00817EAE" w:rsidRPr="00F03FC7" w:rsidRDefault="00817EAE" w:rsidP="00F03FC7">
      <w:pPr>
        <w:pStyle w:val="Faureciaberschrift2"/>
        <w:tabs>
          <w:tab w:val="clear" w:pos="567"/>
          <w:tab w:val="num" w:pos="851"/>
        </w:tabs>
        <w:ind w:left="851" w:hanging="851"/>
        <w:rPr>
          <w:rFonts w:ascii="Century Gothic" w:hAnsi="Century Gothic"/>
          <w:b/>
          <w:bCs/>
          <w:sz w:val="22"/>
          <w:szCs w:val="22"/>
          <w:lang w:val="en-GB"/>
        </w:rPr>
      </w:pPr>
      <w:r w:rsidRPr="00F03FC7">
        <w:rPr>
          <w:rFonts w:ascii="Century Gothic" w:hAnsi="Century Gothic"/>
          <w:b/>
          <w:bCs/>
          <w:sz w:val="22"/>
          <w:szCs w:val="22"/>
          <w:lang w:val="en-GB"/>
        </w:rPr>
        <w:t xml:space="preserve">Duties and taxes </w:t>
      </w:r>
    </w:p>
    <w:p w14:paraId="26955CB8" w14:textId="6C94AE32" w:rsidR="00817EAE" w:rsidRPr="007906EE" w:rsidRDefault="00D4638D" w:rsidP="00F03FC7">
      <w:pPr>
        <w:tabs>
          <w:tab w:val="num" w:pos="851"/>
        </w:tabs>
        <w:spacing w:after="120"/>
        <w:ind w:left="851" w:hanging="851"/>
        <w:jc w:val="both"/>
        <w:rPr>
          <w:rFonts w:ascii="Century Gothic" w:hAnsi="Century Gothic"/>
          <w:szCs w:val="22"/>
          <w:lang w:val="en-US" w:eastAsia="pt-BR"/>
        </w:rPr>
      </w:pPr>
      <w:r>
        <w:rPr>
          <w:rFonts w:ascii="Century Gothic" w:hAnsi="Century Gothic"/>
          <w:szCs w:val="22"/>
          <w:lang w:val="en-US"/>
        </w:rPr>
        <w:tab/>
      </w:r>
      <w:r w:rsidR="00817EAE" w:rsidRPr="002119C7">
        <w:rPr>
          <w:rFonts w:ascii="Century Gothic" w:hAnsi="Century Gothic"/>
          <w:szCs w:val="22"/>
          <w:lang w:val="en-US"/>
        </w:rPr>
        <w:t>Prices are net of applicable taxes and customs duties. Duties and taxes shall be added by the Supplier</w:t>
      </w:r>
      <w:r w:rsidR="00817EAE" w:rsidRPr="002119C7">
        <w:rPr>
          <w:rFonts w:ascii="Century Gothic" w:hAnsi="Century Gothic"/>
          <w:b/>
          <w:bCs/>
          <w:szCs w:val="22"/>
          <w:lang w:val="en-US"/>
        </w:rPr>
        <w:t xml:space="preserve"> </w:t>
      </w:r>
      <w:r w:rsidR="00817EAE" w:rsidRPr="002119C7">
        <w:rPr>
          <w:rFonts w:ascii="Century Gothic" w:hAnsi="Century Gothic"/>
          <w:szCs w:val="22"/>
          <w:lang w:val="en-US"/>
        </w:rPr>
        <w:t>to its invoices in accordance with all applicable laws.</w:t>
      </w:r>
    </w:p>
    <w:p w14:paraId="4B12C6ED" w14:textId="77777777" w:rsidR="00817EAE" w:rsidRPr="002119C7" w:rsidRDefault="00817EAE" w:rsidP="00F03FC7">
      <w:pPr>
        <w:pStyle w:val="Faureciaberschrift2"/>
        <w:tabs>
          <w:tab w:val="clear" w:pos="567"/>
          <w:tab w:val="num" w:pos="851"/>
        </w:tabs>
        <w:ind w:left="851" w:hanging="851"/>
        <w:rPr>
          <w:rFonts w:ascii="Century Gothic" w:hAnsi="Century Gothic"/>
          <w:b/>
          <w:bCs/>
          <w:sz w:val="22"/>
          <w:szCs w:val="22"/>
          <w:lang w:val="en-GB"/>
        </w:rPr>
      </w:pPr>
      <w:r w:rsidRPr="002119C7">
        <w:rPr>
          <w:rFonts w:ascii="Century Gothic" w:hAnsi="Century Gothic"/>
          <w:b/>
          <w:bCs/>
          <w:sz w:val="22"/>
          <w:szCs w:val="22"/>
          <w:lang w:val="en-GB"/>
        </w:rPr>
        <w:t>Invoicing</w:t>
      </w:r>
    </w:p>
    <w:p w14:paraId="2A6641E6" w14:textId="1EEBAC47" w:rsidR="00817EAE" w:rsidRPr="002119C7" w:rsidRDefault="00D4638D" w:rsidP="00F03FC7">
      <w:pPr>
        <w:pStyle w:val="FaureciaText"/>
        <w:tabs>
          <w:tab w:val="num" w:pos="851"/>
          <w:tab w:val="left" w:pos="1134"/>
        </w:tabs>
        <w:spacing w:before="0" w:after="120"/>
        <w:ind w:left="851" w:hanging="851"/>
        <w:jc w:val="both"/>
        <w:rPr>
          <w:rFonts w:ascii="Century Gothic" w:hAnsi="Century Gothic"/>
          <w:szCs w:val="22"/>
        </w:rPr>
      </w:pPr>
      <w:r>
        <w:rPr>
          <w:rFonts w:ascii="Century Gothic" w:hAnsi="Century Gothic"/>
          <w:szCs w:val="22"/>
        </w:rPr>
        <w:tab/>
      </w:r>
      <w:r w:rsidR="00817EAE" w:rsidRPr="002119C7">
        <w:rPr>
          <w:rFonts w:ascii="Century Gothic" w:hAnsi="Century Gothic"/>
          <w:szCs w:val="22"/>
        </w:rPr>
        <w:t>All Invoices:</w:t>
      </w:r>
    </w:p>
    <w:p w14:paraId="2FFAD931" w14:textId="77777777" w:rsidR="00817EAE" w:rsidRPr="007906EE" w:rsidRDefault="00817EAE" w:rsidP="00F03FC7">
      <w:pPr>
        <w:pStyle w:val="FaureciaText"/>
        <w:numPr>
          <w:ilvl w:val="0"/>
          <w:numId w:val="25"/>
        </w:numPr>
        <w:tabs>
          <w:tab w:val="left" w:pos="1134"/>
        </w:tabs>
        <w:spacing w:before="120" w:after="120"/>
        <w:jc w:val="both"/>
        <w:rPr>
          <w:rFonts w:ascii="Century Gothic" w:hAnsi="Century Gothic"/>
          <w:szCs w:val="22"/>
          <w:lang w:val="en-US"/>
        </w:rPr>
      </w:pPr>
      <w:r w:rsidRPr="007906EE">
        <w:rPr>
          <w:rFonts w:ascii="Century Gothic" w:hAnsi="Century Gothic"/>
          <w:szCs w:val="22"/>
          <w:lang w:val="en-US"/>
        </w:rPr>
        <w:t>must relate to a specific Purchase Order (the number of the Purchase Order has to be inserted).</w:t>
      </w:r>
    </w:p>
    <w:p w14:paraId="456AEEF6" w14:textId="77777777" w:rsidR="00817EAE" w:rsidRPr="007906EE" w:rsidRDefault="00817EAE" w:rsidP="00F03FC7">
      <w:pPr>
        <w:pStyle w:val="FaureciaText"/>
        <w:numPr>
          <w:ilvl w:val="0"/>
          <w:numId w:val="25"/>
        </w:numPr>
        <w:tabs>
          <w:tab w:val="left" w:pos="1134"/>
        </w:tabs>
        <w:spacing w:before="120" w:after="120"/>
        <w:jc w:val="both"/>
        <w:rPr>
          <w:rFonts w:ascii="Century Gothic" w:hAnsi="Century Gothic"/>
          <w:szCs w:val="22"/>
          <w:lang w:val="en-US"/>
        </w:rPr>
      </w:pPr>
      <w:r w:rsidRPr="007906EE">
        <w:rPr>
          <w:rFonts w:ascii="Century Gothic" w:hAnsi="Century Gothic"/>
          <w:szCs w:val="22"/>
          <w:lang w:val="en-US"/>
        </w:rPr>
        <w:t>must be issued at the earliest</w:t>
      </w:r>
      <w:r w:rsidRPr="007906EE" w:rsidDel="001F1807">
        <w:rPr>
          <w:rFonts w:ascii="Century Gothic" w:hAnsi="Century Gothic"/>
          <w:szCs w:val="22"/>
          <w:lang w:val="en-US"/>
        </w:rPr>
        <w:t xml:space="preserve"> </w:t>
      </w:r>
      <w:r w:rsidRPr="007906EE">
        <w:rPr>
          <w:rFonts w:ascii="Century Gothic" w:hAnsi="Century Gothic"/>
          <w:szCs w:val="22"/>
          <w:lang w:val="en-US"/>
        </w:rPr>
        <w:t xml:space="preserve">at the date when the </w:t>
      </w:r>
      <w:r w:rsidRPr="007906EE">
        <w:rPr>
          <w:rFonts w:ascii="Century Gothic" w:hAnsi="Century Gothic"/>
          <w:bCs/>
          <w:szCs w:val="22"/>
          <w:lang w:val="en-US"/>
        </w:rPr>
        <w:t>Contractual Products and/or Contractual Services</w:t>
      </w:r>
      <w:r w:rsidRPr="007906EE">
        <w:rPr>
          <w:rFonts w:ascii="Century Gothic" w:hAnsi="Century Gothic"/>
          <w:szCs w:val="22"/>
          <w:lang w:val="en-US"/>
        </w:rPr>
        <w:t xml:space="preserve"> have been delivered or performed;  </w:t>
      </w:r>
    </w:p>
    <w:p w14:paraId="325E3C1E" w14:textId="77777777" w:rsidR="00817EAE" w:rsidRPr="007906EE" w:rsidRDefault="00817EAE" w:rsidP="00F03FC7">
      <w:pPr>
        <w:pStyle w:val="FaureciaText"/>
        <w:numPr>
          <w:ilvl w:val="0"/>
          <w:numId w:val="25"/>
        </w:numPr>
        <w:tabs>
          <w:tab w:val="left" w:pos="1134"/>
        </w:tabs>
        <w:spacing w:before="120" w:after="120"/>
        <w:jc w:val="both"/>
        <w:rPr>
          <w:rFonts w:ascii="Century Gothic" w:hAnsi="Century Gothic"/>
          <w:lang w:val="en-US"/>
        </w:rPr>
      </w:pPr>
      <w:r w:rsidRPr="007906EE">
        <w:rPr>
          <w:rFonts w:ascii="Century Gothic" w:hAnsi="Century Gothic"/>
          <w:szCs w:val="22"/>
          <w:lang w:val="en-US"/>
        </w:rPr>
        <w:t xml:space="preserve">must contain all information that is necessary in order to identify and check the </w:t>
      </w:r>
      <w:r w:rsidRPr="007906EE">
        <w:rPr>
          <w:rFonts w:ascii="Century Gothic" w:hAnsi="Century Gothic"/>
          <w:bCs/>
          <w:szCs w:val="22"/>
          <w:lang w:val="en-US"/>
        </w:rPr>
        <w:t xml:space="preserve">Contractual Products and/or Contractual </w:t>
      </w:r>
      <w:r w:rsidRPr="007906EE">
        <w:rPr>
          <w:rFonts w:ascii="Century Gothic" w:hAnsi="Century Gothic"/>
          <w:szCs w:val="22"/>
          <w:lang w:val="en-US"/>
        </w:rPr>
        <w:t>Services (including</w:t>
      </w:r>
      <w:r w:rsidRPr="007906EE">
        <w:rPr>
          <w:rFonts w:ascii="Century Gothic" w:hAnsi="Century Gothic"/>
          <w:lang w:val="en-US"/>
        </w:rPr>
        <w:t xml:space="preserve"> the Purchase Order number);</w:t>
      </w:r>
    </w:p>
    <w:p w14:paraId="64352230" w14:textId="7508DBCB" w:rsidR="00817EAE" w:rsidRPr="007906EE" w:rsidRDefault="00817EAE" w:rsidP="00F03FC7">
      <w:pPr>
        <w:pStyle w:val="FaureciaText"/>
        <w:numPr>
          <w:ilvl w:val="0"/>
          <w:numId w:val="25"/>
        </w:numPr>
        <w:tabs>
          <w:tab w:val="left" w:pos="1134"/>
        </w:tabs>
        <w:spacing w:before="120" w:after="120"/>
        <w:jc w:val="both"/>
        <w:rPr>
          <w:rFonts w:ascii="Century Gothic" w:hAnsi="Century Gothic"/>
          <w:lang w:val="en-US"/>
        </w:rPr>
      </w:pPr>
      <w:r w:rsidRPr="007906EE">
        <w:rPr>
          <w:rFonts w:ascii="Century Gothic" w:hAnsi="Century Gothic"/>
          <w:lang w:val="en-US"/>
        </w:rPr>
        <w:t xml:space="preserve">must contain all information related to the payment terms; and </w:t>
      </w:r>
    </w:p>
    <w:p w14:paraId="656D7CBA" w14:textId="77777777" w:rsidR="00817EAE" w:rsidRPr="007906EE" w:rsidRDefault="00817EAE" w:rsidP="00F03FC7">
      <w:pPr>
        <w:pStyle w:val="FaureciaText"/>
        <w:numPr>
          <w:ilvl w:val="0"/>
          <w:numId w:val="25"/>
        </w:numPr>
        <w:tabs>
          <w:tab w:val="left" w:pos="1134"/>
        </w:tabs>
        <w:spacing w:before="120" w:after="120"/>
        <w:jc w:val="both"/>
        <w:rPr>
          <w:rFonts w:ascii="Century Gothic" w:hAnsi="Century Gothic"/>
          <w:lang w:val="en-US"/>
        </w:rPr>
      </w:pPr>
      <w:r w:rsidRPr="007906EE">
        <w:rPr>
          <w:rFonts w:ascii="Century Gothic" w:hAnsi="Century Gothic"/>
          <w:lang w:val="en-US"/>
        </w:rPr>
        <w:t xml:space="preserve">must be sent in duplicate to the address named in the Purchase Order and are not attached to documents delivered with the </w:t>
      </w:r>
      <w:r w:rsidRPr="007906EE">
        <w:rPr>
          <w:rFonts w:ascii="Century Gothic" w:hAnsi="Century Gothic"/>
          <w:bCs/>
          <w:lang w:val="en-US"/>
        </w:rPr>
        <w:t>Contractual Products</w:t>
      </w:r>
      <w:r w:rsidRPr="007906EE">
        <w:rPr>
          <w:rFonts w:ascii="Century Gothic" w:hAnsi="Century Gothic"/>
          <w:lang w:val="en-US"/>
        </w:rPr>
        <w:t xml:space="preserve">. </w:t>
      </w:r>
    </w:p>
    <w:p w14:paraId="3456DDFD" w14:textId="77777777" w:rsidR="00817EAE" w:rsidRPr="00481822" w:rsidRDefault="00817EAE" w:rsidP="00F03FC7">
      <w:pPr>
        <w:pStyle w:val="FaureciaText2"/>
        <w:spacing w:before="0" w:after="120"/>
        <w:ind w:left="851"/>
        <w:jc w:val="both"/>
        <w:rPr>
          <w:rFonts w:ascii="Century Gothic" w:hAnsi="Century Gothic"/>
          <w:lang w:val="en-GB"/>
        </w:rPr>
      </w:pPr>
      <w:r>
        <w:rPr>
          <w:rFonts w:ascii="Century Gothic" w:hAnsi="Century Gothic"/>
          <w:lang w:val="en-GB"/>
        </w:rPr>
        <w:t>The Company</w:t>
      </w:r>
      <w:r w:rsidRPr="00481822">
        <w:rPr>
          <w:rFonts w:ascii="Century Gothic" w:hAnsi="Century Gothic"/>
          <w:lang w:val="en-GB"/>
        </w:rPr>
        <w:t xml:space="preserve"> shall be entitled to reject, return and not pay Invoices that do not conform to the foregoing requirements. </w:t>
      </w:r>
    </w:p>
    <w:p w14:paraId="038EF467" w14:textId="77777777" w:rsidR="00817EAE" w:rsidRPr="002119C7" w:rsidRDefault="00817EAE" w:rsidP="00F03FC7">
      <w:pPr>
        <w:pStyle w:val="Faureciaberschrift2"/>
        <w:tabs>
          <w:tab w:val="clear" w:pos="567"/>
          <w:tab w:val="num" w:pos="851"/>
        </w:tabs>
        <w:ind w:left="851" w:hanging="851"/>
        <w:rPr>
          <w:rFonts w:ascii="Century Gothic" w:hAnsi="Century Gothic"/>
          <w:b/>
          <w:bCs/>
          <w:sz w:val="22"/>
          <w:szCs w:val="22"/>
          <w:lang w:val="en-GB"/>
        </w:rPr>
      </w:pPr>
      <w:r w:rsidRPr="002119C7">
        <w:rPr>
          <w:rFonts w:ascii="Century Gothic" w:hAnsi="Century Gothic"/>
          <w:b/>
          <w:bCs/>
          <w:sz w:val="22"/>
          <w:szCs w:val="22"/>
          <w:lang w:val="en-GB"/>
        </w:rPr>
        <w:t>Payment terms and conditions</w:t>
      </w:r>
    </w:p>
    <w:p w14:paraId="1E42BD75" w14:textId="77777777" w:rsidR="00817EAE" w:rsidRPr="002119C7" w:rsidRDefault="00817EAE" w:rsidP="00F03FC7">
      <w:pPr>
        <w:pStyle w:val="Faureciaberschrift3"/>
        <w:tabs>
          <w:tab w:val="clear" w:pos="1419"/>
          <w:tab w:val="num" w:pos="1701"/>
        </w:tabs>
        <w:spacing w:before="0" w:after="120"/>
        <w:ind w:left="1701" w:hanging="850"/>
        <w:jc w:val="both"/>
        <w:rPr>
          <w:rFonts w:ascii="Century Gothic" w:hAnsi="Century Gothic"/>
          <w:szCs w:val="22"/>
          <w:lang w:val="en-GB"/>
        </w:rPr>
      </w:pPr>
      <w:r w:rsidRPr="002119C7">
        <w:rPr>
          <w:rFonts w:ascii="Century Gothic" w:hAnsi="Century Gothic"/>
          <w:szCs w:val="22"/>
          <w:lang w:val="en-GB"/>
        </w:rPr>
        <w:t>Subject to any legal provision in force, Price</w:t>
      </w:r>
      <w:r w:rsidRPr="002119C7">
        <w:rPr>
          <w:rFonts w:ascii="Century Gothic" w:hAnsi="Century Gothic"/>
          <w:b/>
          <w:szCs w:val="22"/>
          <w:lang w:val="en-GB"/>
        </w:rPr>
        <w:t xml:space="preserve"> </w:t>
      </w:r>
      <w:r w:rsidRPr="002119C7">
        <w:rPr>
          <w:rFonts w:ascii="Century Gothic" w:hAnsi="Century Gothic"/>
          <w:szCs w:val="22"/>
          <w:lang w:val="en-GB"/>
        </w:rPr>
        <w:t xml:space="preserve">shall be due and payable and paid by the Company within sixty (60) days following the date on which the Invoice has been issued (the </w:t>
      </w:r>
      <w:r w:rsidRPr="002119C7">
        <w:rPr>
          <w:rFonts w:ascii="Century Gothic" w:hAnsi="Century Gothic"/>
          <w:b/>
          <w:bCs/>
          <w:szCs w:val="22"/>
          <w:lang w:val="en-GB"/>
        </w:rPr>
        <w:t>Due Date</w:t>
      </w:r>
      <w:r w:rsidRPr="002119C7">
        <w:rPr>
          <w:rFonts w:ascii="Century Gothic" w:hAnsi="Century Gothic"/>
          <w:szCs w:val="22"/>
          <w:lang w:val="en-GB"/>
        </w:rPr>
        <w:t>).</w:t>
      </w:r>
    </w:p>
    <w:p w14:paraId="489A4B76" w14:textId="77777777" w:rsidR="008203DE" w:rsidRPr="002119C7" w:rsidRDefault="00817EAE" w:rsidP="00F03FC7">
      <w:pPr>
        <w:pStyle w:val="Faureciaberschrift3"/>
        <w:tabs>
          <w:tab w:val="clear" w:pos="1419"/>
          <w:tab w:val="num" w:pos="1701"/>
        </w:tabs>
        <w:spacing w:before="120" w:after="120"/>
        <w:ind w:left="1701" w:hanging="850"/>
        <w:jc w:val="both"/>
        <w:rPr>
          <w:rFonts w:ascii="Century Gothic" w:hAnsi="Century Gothic"/>
          <w:szCs w:val="22"/>
          <w:lang w:val="en-GB"/>
        </w:rPr>
      </w:pPr>
      <w:r w:rsidRPr="002119C7">
        <w:rPr>
          <w:rFonts w:ascii="Century Gothic" w:hAnsi="Century Gothic"/>
          <w:szCs w:val="22"/>
          <w:lang w:val="en-GB"/>
        </w:rPr>
        <w:t>In the event of late payment, interest shall be due starting from the day immediately following the Due Date specified on the Invoice, without any reminder being necessary. Unless otherwise agreed by the Contracting Parties, the interest rate for penalties shall be equal to three (3) times the legal interest rate applicable in France. This amount shall be calculated on the overdue payments, without capitalisation, per calendar day, by application pro-rata of the above-mentioned rate. In addition, the Company is legally bound to pay to the Supplier a lump sum of forty euros (40€), as recovery charge.</w:t>
      </w:r>
      <w:r w:rsidR="008203DE" w:rsidRPr="002119C7">
        <w:rPr>
          <w:rFonts w:ascii="Century Gothic" w:hAnsi="Century Gothic"/>
          <w:szCs w:val="22"/>
          <w:lang w:val="en-GB"/>
        </w:rPr>
        <w:t xml:space="preserve"> </w:t>
      </w:r>
    </w:p>
    <w:p w14:paraId="7C4CA973" w14:textId="77777777" w:rsidR="00817EAE" w:rsidRPr="002119C7" w:rsidRDefault="00817EAE" w:rsidP="00F03FC7">
      <w:pPr>
        <w:pStyle w:val="Faureciaberschrift2"/>
        <w:tabs>
          <w:tab w:val="clear" w:pos="567"/>
          <w:tab w:val="num" w:pos="851"/>
        </w:tabs>
        <w:ind w:left="851" w:hanging="851"/>
        <w:rPr>
          <w:rFonts w:ascii="Century Gothic" w:hAnsi="Century Gothic"/>
          <w:b/>
          <w:bCs/>
          <w:sz w:val="22"/>
          <w:szCs w:val="22"/>
          <w:lang w:val="en-GB"/>
        </w:rPr>
      </w:pPr>
      <w:r w:rsidRPr="002119C7">
        <w:rPr>
          <w:rFonts w:ascii="Century Gothic" w:hAnsi="Century Gothic"/>
          <w:b/>
          <w:bCs/>
          <w:sz w:val="22"/>
          <w:szCs w:val="22"/>
          <w:lang w:val="en-GB"/>
        </w:rPr>
        <w:t>Set-off</w:t>
      </w:r>
      <w:r w:rsidRPr="00F03FC7">
        <w:rPr>
          <w:rFonts w:ascii="Century Gothic" w:hAnsi="Century Gothic"/>
          <w:b/>
          <w:bCs/>
          <w:sz w:val="22"/>
          <w:szCs w:val="22"/>
          <w:lang w:val="en-GB"/>
        </w:rPr>
        <w:t xml:space="preserve"> </w:t>
      </w:r>
    </w:p>
    <w:p w14:paraId="03FE0D26" w14:textId="1A3F5A96" w:rsidR="00E3069D" w:rsidRPr="002119C7" w:rsidRDefault="00817EAE" w:rsidP="00F03FC7">
      <w:pPr>
        <w:pStyle w:val="Faureciaberschrift3"/>
        <w:numPr>
          <w:ilvl w:val="0"/>
          <w:numId w:val="0"/>
        </w:numPr>
        <w:tabs>
          <w:tab w:val="num" w:pos="1135"/>
        </w:tabs>
        <w:spacing w:before="120" w:after="120"/>
        <w:ind w:left="851"/>
        <w:jc w:val="both"/>
        <w:rPr>
          <w:rFonts w:ascii="Century Gothic" w:hAnsi="Century Gothic"/>
          <w:szCs w:val="22"/>
          <w:lang w:val="en-GB"/>
        </w:rPr>
      </w:pPr>
      <w:bookmarkStart w:id="149" w:name="_Toc454264193"/>
      <w:bookmarkStart w:id="150" w:name="_Toc455997092"/>
      <w:r w:rsidRPr="002119C7">
        <w:rPr>
          <w:rFonts w:ascii="Century Gothic" w:hAnsi="Century Gothic"/>
          <w:szCs w:val="22"/>
          <w:lang w:val="en-GB"/>
        </w:rPr>
        <w:t>The Company shall be entitled to set-off the Price or any accounts payable by the Company against any counterclaim against the Supplier.</w:t>
      </w:r>
      <w:bookmarkEnd w:id="149"/>
      <w:bookmarkEnd w:id="150"/>
    </w:p>
    <w:p w14:paraId="36D4DDB4" w14:textId="77777777" w:rsidR="00817EAE" w:rsidRPr="00F03FC7" w:rsidRDefault="00817EAE" w:rsidP="008562EC">
      <w:pPr>
        <w:pStyle w:val="berschrift1"/>
      </w:pPr>
      <w:bookmarkStart w:id="151" w:name="_Toc455997093"/>
      <w:bookmarkStart w:id="152" w:name="_Toc124429779"/>
      <w:bookmarkStart w:id="153" w:name="_Toc124429950"/>
      <w:r w:rsidRPr="00F03FC7">
        <w:lastRenderedPageBreak/>
        <w:t>Warranty</w:t>
      </w:r>
      <w:bookmarkEnd w:id="151"/>
      <w:bookmarkEnd w:id="152"/>
      <w:bookmarkEnd w:id="153"/>
    </w:p>
    <w:p w14:paraId="1DD4DDA5" w14:textId="1CE01983" w:rsidR="00621B79" w:rsidRPr="002119C7" w:rsidRDefault="00817EAE" w:rsidP="00F03FC7">
      <w:pPr>
        <w:pStyle w:val="Faureciaberschrift2"/>
        <w:tabs>
          <w:tab w:val="clear" w:pos="567"/>
          <w:tab w:val="num" w:pos="851"/>
          <w:tab w:val="num" w:pos="1701"/>
        </w:tabs>
        <w:spacing w:before="120"/>
        <w:ind w:left="851" w:hanging="851"/>
        <w:rPr>
          <w:rFonts w:ascii="Century Gothic" w:hAnsi="Century Gothic"/>
          <w:bCs/>
          <w:sz w:val="22"/>
          <w:szCs w:val="22"/>
          <w:lang w:val="en-GB"/>
        </w:rPr>
      </w:pPr>
      <w:r w:rsidRPr="002119C7">
        <w:rPr>
          <w:rFonts w:ascii="Century Gothic" w:hAnsi="Century Gothic"/>
          <w:bCs/>
          <w:sz w:val="22"/>
          <w:szCs w:val="22"/>
          <w:lang w:val="en-GB"/>
        </w:rPr>
        <w:t xml:space="preserve">Unless otherwise designated in the </w:t>
      </w:r>
      <w:r w:rsidRPr="002119C7">
        <w:rPr>
          <w:rFonts w:ascii="Century Gothic" w:hAnsi="Century Gothic" w:cs="Arial"/>
          <w:snapToGrid/>
          <w:kern w:val="32"/>
          <w:sz w:val="22"/>
          <w:szCs w:val="22"/>
          <w:lang w:val="en-GB"/>
        </w:rPr>
        <w:t>Purchase Order or the Letter of Nomination</w:t>
      </w:r>
      <w:r w:rsidRPr="002119C7">
        <w:rPr>
          <w:rFonts w:ascii="Century Gothic" w:hAnsi="Century Gothic"/>
          <w:bCs/>
          <w:sz w:val="22"/>
          <w:szCs w:val="22"/>
          <w:lang w:val="en-GB"/>
        </w:rPr>
        <w:t xml:space="preserve">, the limitations period for Defect claims shall be thirty-six (36) months from delivery or acceptance of the respective </w:t>
      </w:r>
      <w:r w:rsidRPr="002119C7">
        <w:rPr>
          <w:rFonts w:ascii="Century Gothic" w:hAnsi="Century Gothic" w:cs="Arial"/>
          <w:snapToGrid/>
          <w:kern w:val="32"/>
          <w:sz w:val="22"/>
          <w:szCs w:val="22"/>
          <w:lang w:val="en-GB"/>
        </w:rPr>
        <w:t>Contractual Products and/or Contractual Services</w:t>
      </w:r>
      <w:r w:rsidRPr="002119C7">
        <w:rPr>
          <w:rFonts w:ascii="Century Gothic" w:hAnsi="Century Gothic"/>
          <w:bCs/>
          <w:sz w:val="22"/>
          <w:szCs w:val="22"/>
          <w:lang w:val="en-GB"/>
        </w:rPr>
        <w:t xml:space="preserve">. Notwithstanding the foregoing, the </w:t>
      </w:r>
      <w:r w:rsidRPr="002119C7">
        <w:rPr>
          <w:rFonts w:ascii="Century Gothic" w:hAnsi="Century Gothic" w:cs="Arial"/>
          <w:snapToGrid/>
          <w:kern w:val="32"/>
          <w:sz w:val="22"/>
          <w:szCs w:val="22"/>
          <w:lang w:val="en-GB"/>
        </w:rPr>
        <w:t>Contractual Products and/or Contractual Services</w:t>
      </w:r>
      <w:r w:rsidRPr="002119C7">
        <w:rPr>
          <w:rFonts w:ascii="Century Gothic" w:hAnsi="Century Gothic"/>
          <w:bCs/>
          <w:sz w:val="22"/>
          <w:szCs w:val="22"/>
          <w:lang w:val="en-GB"/>
        </w:rPr>
        <w:t xml:space="preserve"> shall be subject to all warranties, express or implied, provided by applicable law. </w:t>
      </w:r>
    </w:p>
    <w:p w14:paraId="0AD30102" w14:textId="02DC85CD" w:rsidR="00714122" w:rsidRPr="002119C7" w:rsidRDefault="00714122" w:rsidP="00F03FC7">
      <w:pPr>
        <w:pStyle w:val="Faureciaberschrift2"/>
        <w:tabs>
          <w:tab w:val="clear" w:pos="567"/>
          <w:tab w:val="num" w:pos="851"/>
          <w:tab w:val="num" w:pos="1701"/>
        </w:tabs>
        <w:spacing w:before="120"/>
        <w:ind w:left="851" w:hanging="851"/>
        <w:rPr>
          <w:rFonts w:ascii="Century Gothic" w:hAnsi="Century Gothic"/>
          <w:bCs/>
          <w:sz w:val="22"/>
          <w:szCs w:val="22"/>
          <w:lang w:val="en-GB"/>
        </w:rPr>
      </w:pPr>
      <w:r w:rsidRPr="002119C7">
        <w:rPr>
          <w:rFonts w:ascii="Century Gothic" w:hAnsi="Century Gothic"/>
          <w:sz w:val="22"/>
          <w:szCs w:val="22"/>
          <w:lang w:val="en-GB"/>
        </w:rPr>
        <w:t>Supplier represents that it is a professional with expertise in the constraints of the automotive, electronics or other industry for which it is contracted hereunder, particularly in terms of quality, cost availability of materials, labour and lead times. The Supplier agrees that it is knowledgeable and capable of, and shall, in general, comply with the standards and practices of such industry(ies), as practiced by the Company and its Customers.  Supplier, which acknowledges it is an expert in its field, shall have an obligation of results and strict liability for its design (if design responsibility has been allocated to the Supplier), its manufacturing process and its technical choices in the production and fitness of the Contractual Products or Contractual Services for the purpose for which they are intended.  Company’s acceptance or validation of drawings, processes, specifications or initial samples will in no way reduce the warranty liability of the Supplier</w:t>
      </w:r>
    </w:p>
    <w:p w14:paraId="6823F5F3" w14:textId="2569F666" w:rsidR="0086324B" w:rsidRPr="002119C7" w:rsidRDefault="00817EAE" w:rsidP="00F03FC7">
      <w:pPr>
        <w:pStyle w:val="Faureciaberschrift2"/>
        <w:tabs>
          <w:tab w:val="clear" w:pos="567"/>
          <w:tab w:val="num" w:pos="851"/>
          <w:tab w:val="num" w:pos="1701"/>
        </w:tabs>
        <w:spacing w:before="120"/>
        <w:ind w:left="851" w:hanging="851"/>
        <w:rPr>
          <w:rFonts w:ascii="Century Gothic" w:hAnsi="Century Gothic"/>
          <w:szCs w:val="22"/>
          <w:lang w:val="en-GB"/>
        </w:rPr>
      </w:pPr>
      <w:r w:rsidRPr="002119C7">
        <w:rPr>
          <w:rFonts w:ascii="Century Gothic" w:hAnsi="Century Gothic"/>
          <w:sz w:val="22"/>
          <w:szCs w:val="22"/>
          <w:lang w:val="en-GB"/>
        </w:rPr>
        <w:t xml:space="preserve">The Supplier warrants (as an </w:t>
      </w:r>
      <w:r w:rsidRPr="002119C7">
        <w:rPr>
          <w:rFonts w:ascii="Century Gothic" w:hAnsi="Century Gothic"/>
          <w:i/>
          <w:sz w:val="22"/>
          <w:szCs w:val="22"/>
          <w:lang w:val="en-GB"/>
        </w:rPr>
        <w:t>“obligation de résultat”</w:t>
      </w:r>
      <w:r w:rsidRPr="002119C7">
        <w:rPr>
          <w:rFonts w:ascii="Century Gothic" w:hAnsi="Century Gothic"/>
          <w:sz w:val="22"/>
          <w:szCs w:val="22"/>
          <w:lang w:val="en-GB"/>
        </w:rPr>
        <w:t xml:space="preserve">): </w:t>
      </w:r>
    </w:p>
    <w:p w14:paraId="1A7C4C1C" w14:textId="40751E9B" w:rsidR="00817EAE" w:rsidRPr="00AB75A4" w:rsidRDefault="00817EAE" w:rsidP="00F03FC7">
      <w:pPr>
        <w:pStyle w:val="FaureciaText"/>
        <w:numPr>
          <w:ilvl w:val="0"/>
          <w:numId w:val="87"/>
        </w:numPr>
        <w:tabs>
          <w:tab w:val="clear" w:pos="1056"/>
          <w:tab w:val="left" w:pos="1418"/>
        </w:tabs>
        <w:spacing w:before="120" w:after="120"/>
        <w:ind w:left="1418" w:hanging="425"/>
        <w:jc w:val="both"/>
        <w:rPr>
          <w:rFonts w:ascii="Century Gothic" w:hAnsi="Century Gothic"/>
          <w:lang w:val="en-US"/>
        </w:rPr>
      </w:pPr>
      <w:r w:rsidRPr="00AB75A4">
        <w:rPr>
          <w:rFonts w:ascii="Century Gothic" w:hAnsi="Century Gothic"/>
          <w:lang w:val="en-US"/>
        </w:rPr>
        <w:t xml:space="preserve">that the </w:t>
      </w:r>
      <w:r w:rsidRPr="00AB75A4">
        <w:rPr>
          <w:rFonts w:ascii="Century Gothic" w:hAnsi="Century Gothic"/>
          <w:kern w:val="32"/>
          <w:lang w:val="en-US"/>
        </w:rPr>
        <w:t>Contractual Products and/or Contractual Services</w:t>
      </w:r>
      <w:r w:rsidRPr="00AB75A4">
        <w:rPr>
          <w:rFonts w:ascii="Century Gothic" w:hAnsi="Century Gothic"/>
          <w:lang w:val="en-US"/>
        </w:rPr>
        <w:t xml:space="preserve"> are suitable for the agreed upon intended use (including, in the case that the Supplier is participating in the design of the Contractual Products, the performance in the component, system, subsystem and vehicle location specified by the Company and the environment in which the </w:t>
      </w:r>
      <w:r w:rsidRPr="00AB75A4">
        <w:rPr>
          <w:rFonts w:ascii="Century Gothic" w:hAnsi="Century Gothic"/>
          <w:kern w:val="32"/>
          <w:lang w:val="en-US"/>
        </w:rPr>
        <w:t xml:space="preserve">Contracted Products </w:t>
      </w:r>
      <w:r w:rsidRPr="00AB75A4">
        <w:rPr>
          <w:rFonts w:ascii="Century Gothic" w:hAnsi="Century Gothic"/>
          <w:lang w:val="en-US"/>
        </w:rPr>
        <w:t>are or may reasonably be expected to perform) or – if no intended use has been expressly agreed upon – ordinary use, and is designed to function on a Defect-free basis for the duration of the intended use;</w:t>
      </w:r>
    </w:p>
    <w:p w14:paraId="2D8086BF" w14:textId="77777777" w:rsidR="00817EAE" w:rsidRPr="00AB75A4" w:rsidRDefault="00817EAE" w:rsidP="00F03FC7">
      <w:pPr>
        <w:pStyle w:val="FaureciaText"/>
        <w:numPr>
          <w:ilvl w:val="0"/>
          <w:numId w:val="87"/>
        </w:numPr>
        <w:tabs>
          <w:tab w:val="clear" w:pos="1056"/>
          <w:tab w:val="left" w:pos="1418"/>
        </w:tabs>
        <w:spacing w:before="120" w:after="120"/>
        <w:ind w:left="1418" w:hanging="425"/>
        <w:jc w:val="both"/>
        <w:rPr>
          <w:rFonts w:ascii="Century Gothic" w:hAnsi="Century Gothic"/>
          <w:lang w:val="en-US"/>
        </w:rPr>
      </w:pPr>
      <w:r w:rsidRPr="00AB75A4">
        <w:rPr>
          <w:rFonts w:ascii="Century Gothic" w:hAnsi="Century Gothic"/>
          <w:lang w:val="en-US"/>
        </w:rPr>
        <w:t xml:space="preserve">that the </w:t>
      </w:r>
      <w:r w:rsidRPr="00AB75A4">
        <w:rPr>
          <w:rFonts w:ascii="Century Gothic" w:hAnsi="Century Gothic"/>
          <w:kern w:val="32"/>
          <w:lang w:val="en-US"/>
        </w:rPr>
        <w:t>Contractual Products and/or Contractual Services</w:t>
      </w:r>
      <w:r w:rsidRPr="00AB75A4">
        <w:rPr>
          <w:rFonts w:ascii="Century Gothic" w:hAnsi="Century Gothic"/>
          <w:lang w:val="en-US"/>
        </w:rPr>
        <w:t xml:space="preserve"> are rendered in accordance with the recognized standards of engineering – unless otherwise designated in the </w:t>
      </w:r>
      <w:r w:rsidRPr="00AB75A4">
        <w:rPr>
          <w:rFonts w:ascii="Century Gothic" w:hAnsi="Century Gothic"/>
          <w:kern w:val="32"/>
          <w:lang w:val="en-US"/>
        </w:rPr>
        <w:t xml:space="preserve">Purchase Order, as well as </w:t>
      </w:r>
      <w:r w:rsidRPr="00AB75A4">
        <w:rPr>
          <w:rFonts w:ascii="Century Gothic" w:hAnsi="Century Gothic"/>
          <w:lang w:val="en-US"/>
        </w:rPr>
        <w:t>all applicable statutes and legal requirements;</w:t>
      </w:r>
    </w:p>
    <w:p w14:paraId="4C70DFE9" w14:textId="77777777" w:rsidR="006C2231" w:rsidRPr="006C2231" w:rsidRDefault="006C2231" w:rsidP="00F03FC7">
      <w:pPr>
        <w:pStyle w:val="Listenabsatz"/>
        <w:numPr>
          <w:ilvl w:val="0"/>
          <w:numId w:val="87"/>
        </w:numPr>
        <w:tabs>
          <w:tab w:val="clear" w:pos="1056"/>
          <w:tab w:val="left" w:pos="1418"/>
        </w:tabs>
        <w:ind w:left="1418" w:hanging="425"/>
        <w:jc w:val="both"/>
        <w:rPr>
          <w:rFonts w:ascii="Century Gothic" w:hAnsi="Century Gothic"/>
          <w:lang w:val="en-US" w:eastAsia="pt-BR"/>
        </w:rPr>
      </w:pPr>
      <w:r w:rsidRPr="006C2231">
        <w:rPr>
          <w:rFonts w:ascii="Century Gothic" w:hAnsi="Century Gothic"/>
          <w:lang w:val="en-US" w:eastAsia="pt-BR"/>
        </w:rPr>
        <w:t xml:space="preserve">that all of the Contractual Products and/or Contractual Services, including Equipment and any special tools, dies, jigs, fixtures, patterns, raw materials and machinery obtained by the Supplier at the Company’s expense and/or which are to become the property of the Company under a Purchase Order, shall conform to and fulfil all drawings, specifications, validations, samples and other descriptions furnished, specified or adopted by the Company, hereinafter the foregoing being the “Specifications,” shall be merchantable, free from any apparent or hidden defects in design (to the extent designed by the Supplier), material and workmanship, legal and free of all liens, claims and encumbrances whatsoever;   </w:t>
      </w:r>
    </w:p>
    <w:p w14:paraId="330006C7" w14:textId="17021F32" w:rsidR="00817EAE" w:rsidRDefault="00817EAE" w:rsidP="00F03FC7">
      <w:pPr>
        <w:pStyle w:val="FaureciaText"/>
        <w:numPr>
          <w:ilvl w:val="0"/>
          <w:numId w:val="87"/>
        </w:numPr>
        <w:tabs>
          <w:tab w:val="clear" w:pos="1056"/>
          <w:tab w:val="left" w:pos="1418"/>
        </w:tabs>
        <w:spacing w:before="120" w:after="120"/>
        <w:ind w:left="1418" w:hanging="425"/>
        <w:jc w:val="both"/>
        <w:rPr>
          <w:rFonts w:ascii="Century Gothic" w:hAnsi="Century Gothic"/>
          <w:lang w:val="en-US"/>
        </w:rPr>
      </w:pPr>
      <w:r w:rsidRPr="007906EE">
        <w:rPr>
          <w:rFonts w:ascii="Century Gothic" w:hAnsi="Century Gothic"/>
          <w:lang w:val="en-US"/>
        </w:rPr>
        <w:lastRenderedPageBreak/>
        <w:t xml:space="preserve">that the </w:t>
      </w:r>
      <w:r w:rsidRPr="007906EE">
        <w:rPr>
          <w:rFonts w:ascii="Century Gothic" w:hAnsi="Century Gothic"/>
          <w:kern w:val="32"/>
          <w:lang w:val="en-US"/>
        </w:rPr>
        <w:t>Contractual Products and/or Contractual Services</w:t>
      </w:r>
      <w:r w:rsidRPr="007906EE">
        <w:rPr>
          <w:rFonts w:ascii="Century Gothic" w:hAnsi="Century Gothic"/>
          <w:lang w:val="en-US"/>
        </w:rPr>
        <w:t xml:space="preserve"> are rendered in conformity with the initial sample, unless otherwise designated in the </w:t>
      </w:r>
      <w:r w:rsidRPr="007906EE">
        <w:rPr>
          <w:rFonts w:ascii="Century Gothic" w:hAnsi="Century Gothic"/>
          <w:kern w:val="32"/>
          <w:lang w:val="en-US"/>
        </w:rPr>
        <w:t>Purchase Order</w:t>
      </w:r>
      <w:r w:rsidRPr="007906EE">
        <w:rPr>
          <w:rFonts w:ascii="Century Gothic" w:hAnsi="Century Gothic"/>
          <w:lang w:val="en-US"/>
        </w:rPr>
        <w:t xml:space="preserve"> or the aforementioned documents; </w:t>
      </w:r>
    </w:p>
    <w:p w14:paraId="755A2F38" w14:textId="70AAEC68" w:rsidR="006C2231" w:rsidRPr="00AB75A4" w:rsidRDefault="006C2231" w:rsidP="00F03FC7">
      <w:pPr>
        <w:pStyle w:val="Listenabsatz"/>
        <w:numPr>
          <w:ilvl w:val="0"/>
          <w:numId w:val="87"/>
        </w:numPr>
        <w:tabs>
          <w:tab w:val="clear" w:pos="1056"/>
          <w:tab w:val="left" w:pos="1418"/>
        </w:tabs>
        <w:ind w:left="1418" w:hanging="425"/>
        <w:jc w:val="both"/>
        <w:rPr>
          <w:rFonts w:ascii="Century Gothic" w:hAnsi="Century Gothic"/>
          <w:lang w:val="en-US" w:eastAsia="pt-BR"/>
        </w:rPr>
      </w:pPr>
      <w:r w:rsidRPr="006C2231">
        <w:rPr>
          <w:rFonts w:ascii="Century Gothic" w:hAnsi="Century Gothic"/>
          <w:lang w:val="en-US" w:eastAsia="pt-BR"/>
        </w:rPr>
        <w:t>that the Company shall receive good title to the Contractual Product free and clear of all liens and encumbrances</w:t>
      </w:r>
      <w:r>
        <w:rPr>
          <w:rFonts w:ascii="Century Gothic" w:hAnsi="Century Gothic"/>
          <w:lang w:val="en-US" w:eastAsia="pt-BR"/>
        </w:rPr>
        <w:t xml:space="preserve">; </w:t>
      </w:r>
      <w:r w:rsidRPr="007906EE">
        <w:rPr>
          <w:rFonts w:ascii="Century Gothic" w:hAnsi="Century Gothic"/>
          <w:lang w:val="en-US"/>
        </w:rPr>
        <w:t>and</w:t>
      </w:r>
    </w:p>
    <w:p w14:paraId="0DA48955" w14:textId="10AA66D4" w:rsidR="005A1A5E" w:rsidRPr="007906EE" w:rsidRDefault="00817EAE" w:rsidP="00F03FC7">
      <w:pPr>
        <w:pStyle w:val="FaureciaText"/>
        <w:numPr>
          <w:ilvl w:val="0"/>
          <w:numId w:val="87"/>
        </w:numPr>
        <w:tabs>
          <w:tab w:val="clear" w:pos="1056"/>
          <w:tab w:val="left" w:pos="1418"/>
        </w:tabs>
        <w:spacing w:before="120" w:after="120"/>
        <w:ind w:left="1418" w:hanging="425"/>
        <w:jc w:val="both"/>
        <w:rPr>
          <w:rFonts w:ascii="Century Gothic" w:hAnsi="Century Gothic"/>
          <w:lang w:val="en-US"/>
        </w:rPr>
      </w:pPr>
      <w:r w:rsidRPr="007906EE">
        <w:rPr>
          <w:rFonts w:ascii="Century Gothic" w:hAnsi="Century Gothic"/>
          <w:lang w:val="en-US"/>
        </w:rPr>
        <w:t xml:space="preserve">that the </w:t>
      </w:r>
      <w:r w:rsidRPr="007906EE">
        <w:rPr>
          <w:rFonts w:ascii="Century Gothic" w:hAnsi="Century Gothic"/>
          <w:kern w:val="32"/>
          <w:lang w:val="en-US"/>
        </w:rPr>
        <w:t>Contractual Products and/or Contractual Services</w:t>
      </w:r>
      <w:r w:rsidRPr="007906EE">
        <w:rPr>
          <w:rFonts w:ascii="Century Gothic" w:hAnsi="Century Gothic"/>
          <w:lang w:val="en-US"/>
        </w:rPr>
        <w:t xml:space="preserve"> are free of any apparent or hidden </w:t>
      </w:r>
      <w:r w:rsidRPr="007906EE">
        <w:rPr>
          <w:rFonts w:ascii="Century Gothic" w:hAnsi="Century Gothic"/>
          <w:kern w:val="32"/>
          <w:lang w:val="en-US"/>
        </w:rPr>
        <w:t>Defect</w:t>
      </w:r>
      <w:r w:rsidR="0004372A" w:rsidRPr="007906EE">
        <w:rPr>
          <w:rFonts w:ascii="Century Gothic" w:hAnsi="Century Gothic"/>
          <w:kern w:val="32"/>
          <w:lang w:val="en-US"/>
        </w:rPr>
        <w:t xml:space="preserve"> (“</w:t>
      </w:r>
      <w:r w:rsidR="0004372A" w:rsidRPr="007906EE">
        <w:rPr>
          <w:rFonts w:ascii="Century Gothic" w:hAnsi="Century Gothic"/>
          <w:i/>
          <w:iCs/>
          <w:kern w:val="32"/>
          <w:lang w:val="en-US"/>
        </w:rPr>
        <w:t>vices caches</w:t>
      </w:r>
      <w:r w:rsidR="0004372A" w:rsidRPr="007906EE">
        <w:rPr>
          <w:rFonts w:ascii="Century Gothic" w:hAnsi="Century Gothic"/>
          <w:kern w:val="32"/>
          <w:lang w:val="en-US"/>
        </w:rPr>
        <w:t>”) in material and workmanship</w:t>
      </w:r>
      <w:r w:rsidRPr="007906EE">
        <w:rPr>
          <w:rFonts w:ascii="Century Gothic" w:hAnsi="Century Gothic"/>
          <w:lang w:val="en-US"/>
        </w:rPr>
        <w:t>.</w:t>
      </w:r>
    </w:p>
    <w:p w14:paraId="646E59B3" w14:textId="77777777" w:rsidR="006C2231" w:rsidRPr="006C2231" w:rsidRDefault="006C2231" w:rsidP="00F03FC7">
      <w:pPr>
        <w:pStyle w:val="Faureciaberschrift2"/>
        <w:tabs>
          <w:tab w:val="clear" w:pos="567"/>
          <w:tab w:val="num" w:pos="851"/>
          <w:tab w:val="num" w:pos="1701"/>
        </w:tabs>
        <w:ind w:left="851" w:hanging="851"/>
        <w:rPr>
          <w:rFonts w:ascii="Century Gothic" w:hAnsi="Century Gothic" w:cs="Arial"/>
          <w:b/>
          <w:bCs/>
          <w:snapToGrid/>
          <w:kern w:val="32"/>
          <w:sz w:val="22"/>
          <w:szCs w:val="22"/>
          <w:lang w:val="en-GB"/>
        </w:rPr>
      </w:pPr>
      <w:r w:rsidRPr="006C2231">
        <w:rPr>
          <w:rFonts w:ascii="Century Gothic" w:hAnsi="Century Gothic" w:cs="Arial"/>
          <w:b/>
          <w:bCs/>
          <w:snapToGrid/>
          <w:kern w:val="32"/>
          <w:sz w:val="22"/>
          <w:szCs w:val="22"/>
          <w:lang w:val="en-GB"/>
        </w:rPr>
        <w:t xml:space="preserve">Specific Warranty for the Use of FOSS.  </w:t>
      </w:r>
    </w:p>
    <w:p w14:paraId="78741F4F" w14:textId="068DC99A" w:rsidR="006C2231" w:rsidRPr="00AB75A4" w:rsidRDefault="00D4638D" w:rsidP="00F03FC7">
      <w:pPr>
        <w:pStyle w:val="Faureciaberschrift2"/>
        <w:numPr>
          <w:ilvl w:val="0"/>
          <w:numId w:val="0"/>
        </w:numPr>
        <w:tabs>
          <w:tab w:val="num" w:pos="851"/>
          <w:tab w:val="num" w:pos="1701"/>
        </w:tabs>
        <w:ind w:left="851" w:hanging="851"/>
        <w:rPr>
          <w:rFonts w:ascii="Century Gothic" w:hAnsi="Century Gothic"/>
          <w:sz w:val="22"/>
          <w:szCs w:val="22"/>
          <w:lang w:val="en-GB"/>
        </w:rPr>
      </w:pPr>
      <w:r>
        <w:rPr>
          <w:rFonts w:ascii="Century Gothic" w:hAnsi="Century Gothic"/>
          <w:sz w:val="22"/>
          <w:szCs w:val="22"/>
          <w:lang w:val="en-GB"/>
        </w:rPr>
        <w:tab/>
      </w:r>
      <w:r w:rsidR="006C2231" w:rsidRPr="00AB75A4">
        <w:rPr>
          <w:rFonts w:ascii="Century Gothic" w:hAnsi="Century Gothic"/>
          <w:sz w:val="22"/>
          <w:szCs w:val="22"/>
          <w:lang w:val="en-GB"/>
        </w:rPr>
        <w:t>The Supplier warrants to only use FOSS in or with a Result which is licensed as a license specified in a separate OK List Annex. The use of FOSS, which is subject to license conditions other than those specified in the separate OK list Annex or the use of any FOSS which will trigger a copyleft effect, requires the express prior written consent of the company.</w:t>
      </w:r>
    </w:p>
    <w:p w14:paraId="19E2207F" w14:textId="087BD5DE" w:rsidR="006C2231" w:rsidRPr="00AB75A4" w:rsidRDefault="00D4638D" w:rsidP="00F03FC7">
      <w:pPr>
        <w:pStyle w:val="Faureciaberschrift2"/>
        <w:numPr>
          <w:ilvl w:val="0"/>
          <w:numId w:val="0"/>
        </w:numPr>
        <w:tabs>
          <w:tab w:val="num" w:pos="851"/>
          <w:tab w:val="num" w:pos="1701"/>
        </w:tabs>
        <w:ind w:left="851" w:hanging="851"/>
        <w:rPr>
          <w:rFonts w:ascii="Century Gothic" w:hAnsi="Century Gothic"/>
          <w:sz w:val="22"/>
          <w:szCs w:val="22"/>
          <w:lang w:val="en-GB"/>
        </w:rPr>
      </w:pPr>
      <w:r>
        <w:rPr>
          <w:rFonts w:ascii="Century Gothic" w:hAnsi="Century Gothic"/>
          <w:sz w:val="22"/>
          <w:szCs w:val="22"/>
          <w:lang w:val="en-GB"/>
        </w:rPr>
        <w:tab/>
      </w:r>
      <w:r w:rsidR="006C2231" w:rsidRPr="00AB75A4">
        <w:rPr>
          <w:rFonts w:ascii="Century Gothic" w:hAnsi="Century Gothic"/>
          <w:sz w:val="22"/>
          <w:szCs w:val="22"/>
          <w:lang w:val="en-GB"/>
        </w:rPr>
        <w:t>Regarding any FOSS that the Supplier has used during the performance of the Contract (included in any Result or required for the use of any Result), the Supplier warrants:</w:t>
      </w:r>
    </w:p>
    <w:p w14:paraId="1305794A" w14:textId="623A0FBC" w:rsidR="006C2231" w:rsidRPr="00F03FC7" w:rsidRDefault="006C2231" w:rsidP="00F03FC7">
      <w:pPr>
        <w:pStyle w:val="FaureciaText"/>
        <w:numPr>
          <w:ilvl w:val="0"/>
          <w:numId w:val="87"/>
        </w:numPr>
        <w:tabs>
          <w:tab w:val="clear" w:pos="1056"/>
          <w:tab w:val="left" w:pos="1418"/>
        </w:tabs>
        <w:spacing w:before="120" w:after="120"/>
        <w:ind w:left="1418" w:hanging="425"/>
        <w:jc w:val="both"/>
        <w:rPr>
          <w:rFonts w:ascii="Century Gothic" w:hAnsi="Century Gothic"/>
          <w:lang w:val="en-US"/>
        </w:rPr>
      </w:pPr>
      <w:r w:rsidRPr="00F03FC7">
        <w:rPr>
          <w:rFonts w:ascii="Century Gothic" w:hAnsi="Century Gothic"/>
          <w:lang w:val="en-US"/>
        </w:rPr>
        <w:t>that the software in the Results (including the FOSS) and their licenses (including the FOSS</w:t>
      </w:r>
      <w:r w:rsidR="001227E4" w:rsidRPr="00F03FC7">
        <w:rPr>
          <w:rFonts w:ascii="Century Gothic" w:hAnsi="Century Gothic"/>
          <w:lang w:val="en-US"/>
        </w:rPr>
        <w:t xml:space="preserve"> </w:t>
      </w:r>
      <w:r w:rsidR="001D3FAC" w:rsidRPr="00F03FC7">
        <w:rPr>
          <w:rFonts w:ascii="Century Gothic" w:hAnsi="Century Gothic"/>
          <w:lang w:val="en-US"/>
        </w:rPr>
        <w:t>Open-Source</w:t>
      </w:r>
      <w:r w:rsidRPr="00F03FC7">
        <w:rPr>
          <w:rFonts w:ascii="Century Gothic" w:hAnsi="Century Gothic"/>
          <w:lang w:val="en-US"/>
        </w:rPr>
        <w:t xml:space="preserve"> Licenses) are fit for the Results and for the project’s purpose;</w:t>
      </w:r>
    </w:p>
    <w:p w14:paraId="540AB47E" w14:textId="42123103" w:rsidR="006C2231" w:rsidRPr="00F03FC7" w:rsidRDefault="006C2231" w:rsidP="00F03FC7">
      <w:pPr>
        <w:pStyle w:val="FaureciaText"/>
        <w:numPr>
          <w:ilvl w:val="0"/>
          <w:numId w:val="87"/>
        </w:numPr>
        <w:tabs>
          <w:tab w:val="clear" w:pos="1056"/>
          <w:tab w:val="left" w:pos="1418"/>
        </w:tabs>
        <w:spacing w:before="120" w:after="120"/>
        <w:ind w:left="1418" w:hanging="425"/>
        <w:jc w:val="both"/>
        <w:rPr>
          <w:rFonts w:ascii="Century Gothic" w:hAnsi="Century Gothic"/>
          <w:lang w:val="en-US"/>
        </w:rPr>
      </w:pPr>
      <w:r w:rsidRPr="00F03FC7">
        <w:rPr>
          <w:rFonts w:ascii="Century Gothic" w:hAnsi="Century Gothic"/>
          <w:lang w:val="en-US"/>
        </w:rPr>
        <w:t>the completeness, the correctness and the accuracy of the information provided in relation to the software in the Results and their licenses (including the FOSS and FOSS</w:t>
      </w:r>
      <w:r w:rsidR="001227E4" w:rsidRPr="00F03FC7">
        <w:rPr>
          <w:rFonts w:ascii="Century Gothic" w:hAnsi="Century Gothic"/>
          <w:lang w:val="en-US"/>
        </w:rPr>
        <w:t xml:space="preserve"> </w:t>
      </w:r>
      <w:r w:rsidR="001D3FAC" w:rsidRPr="00F03FC7">
        <w:rPr>
          <w:rFonts w:ascii="Century Gothic" w:hAnsi="Century Gothic"/>
          <w:lang w:val="en-US"/>
        </w:rPr>
        <w:t>Open-Source</w:t>
      </w:r>
      <w:r w:rsidRPr="00F03FC7">
        <w:rPr>
          <w:rFonts w:ascii="Century Gothic" w:hAnsi="Century Gothic"/>
          <w:lang w:val="en-US"/>
        </w:rPr>
        <w:t xml:space="preserve"> Licenses) and that it has acted in compliance with the FOSS</w:t>
      </w:r>
      <w:r w:rsidR="001227E4" w:rsidRPr="00F03FC7">
        <w:rPr>
          <w:rFonts w:ascii="Century Gothic" w:hAnsi="Century Gothic"/>
          <w:lang w:val="en-US"/>
        </w:rPr>
        <w:t xml:space="preserve"> </w:t>
      </w:r>
      <w:r w:rsidRPr="00F03FC7">
        <w:rPr>
          <w:rFonts w:ascii="Century Gothic" w:hAnsi="Century Gothic"/>
          <w:lang w:val="en-US"/>
        </w:rPr>
        <w:t>Open Source Licenses;</w:t>
      </w:r>
    </w:p>
    <w:p w14:paraId="39BB30D9" w14:textId="77777777" w:rsidR="006C2231" w:rsidRPr="00F03FC7" w:rsidRDefault="006C2231" w:rsidP="00F03FC7">
      <w:pPr>
        <w:pStyle w:val="FaureciaText"/>
        <w:numPr>
          <w:ilvl w:val="0"/>
          <w:numId w:val="87"/>
        </w:numPr>
        <w:tabs>
          <w:tab w:val="clear" w:pos="1056"/>
          <w:tab w:val="left" w:pos="1418"/>
        </w:tabs>
        <w:spacing w:before="120" w:after="120"/>
        <w:ind w:left="1418" w:hanging="425"/>
        <w:jc w:val="both"/>
        <w:rPr>
          <w:rFonts w:ascii="Century Gothic" w:hAnsi="Century Gothic"/>
          <w:lang w:val="en-US"/>
        </w:rPr>
      </w:pPr>
      <w:r w:rsidRPr="00F03FC7">
        <w:rPr>
          <w:rFonts w:ascii="Century Gothic" w:hAnsi="Century Gothic"/>
          <w:lang w:val="en-US"/>
        </w:rPr>
        <w:t>Results. The Supplier shall in particular not use in or with a Result any Copyleft software unless the Supplier has obtained Company’s prior written agreement;</w:t>
      </w:r>
    </w:p>
    <w:p w14:paraId="5D4DBDF6" w14:textId="42C8D367" w:rsidR="006C2231" w:rsidRPr="00F03FC7" w:rsidRDefault="006C2231" w:rsidP="00F03FC7">
      <w:pPr>
        <w:pStyle w:val="FaureciaText"/>
        <w:numPr>
          <w:ilvl w:val="0"/>
          <w:numId w:val="87"/>
        </w:numPr>
        <w:tabs>
          <w:tab w:val="clear" w:pos="1056"/>
          <w:tab w:val="left" w:pos="1418"/>
        </w:tabs>
        <w:spacing w:before="120" w:after="120"/>
        <w:ind w:left="1418" w:hanging="425"/>
        <w:jc w:val="both"/>
        <w:rPr>
          <w:rFonts w:ascii="Century Gothic" w:hAnsi="Century Gothic"/>
          <w:lang w:val="en-US"/>
        </w:rPr>
      </w:pPr>
      <w:r w:rsidRPr="00F03FC7">
        <w:rPr>
          <w:rFonts w:ascii="Century Gothic" w:hAnsi="Century Gothic"/>
          <w:lang w:val="en-US"/>
        </w:rPr>
        <w:t>its compliance with the terms of any applicable license, in particular the FOSS</w:t>
      </w:r>
      <w:r w:rsidR="001227E4" w:rsidRPr="00F03FC7">
        <w:rPr>
          <w:rFonts w:ascii="Century Gothic" w:hAnsi="Century Gothic"/>
          <w:lang w:val="en-US"/>
        </w:rPr>
        <w:t xml:space="preserve"> </w:t>
      </w:r>
      <w:r w:rsidR="001D3FAC" w:rsidRPr="00F03FC7">
        <w:rPr>
          <w:rFonts w:ascii="Century Gothic" w:hAnsi="Century Gothic"/>
          <w:lang w:val="en-US"/>
        </w:rPr>
        <w:t>Open-Source</w:t>
      </w:r>
      <w:r w:rsidRPr="00F03FC7">
        <w:rPr>
          <w:rFonts w:ascii="Century Gothic" w:hAnsi="Century Gothic"/>
          <w:lang w:val="en-US"/>
        </w:rPr>
        <w:t xml:space="preserve"> Licenses with regard to the FOSS, including but not limited to, any requirements for the preservation of the text of the original license and of the "copyright" notices, and where applicable, for the making available to the Company of the corresponding source code in accordance with the applicable license;</w:t>
      </w:r>
    </w:p>
    <w:p w14:paraId="0A7D6B00" w14:textId="4A45A784" w:rsidR="006C2231" w:rsidRPr="00F03FC7" w:rsidRDefault="006C2231" w:rsidP="00F03FC7">
      <w:pPr>
        <w:pStyle w:val="FaureciaText"/>
        <w:numPr>
          <w:ilvl w:val="0"/>
          <w:numId w:val="87"/>
        </w:numPr>
        <w:tabs>
          <w:tab w:val="clear" w:pos="1056"/>
          <w:tab w:val="left" w:pos="1418"/>
        </w:tabs>
        <w:spacing w:before="120" w:after="120"/>
        <w:ind w:left="1418" w:hanging="425"/>
        <w:jc w:val="both"/>
        <w:rPr>
          <w:rFonts w:ascii="Century Gothic" w:hAnsi="Century Gothic"/>
          <w:lang w:val="en-US"/>
        </w:rPr>
      </w:pPr>
      <w:r w:rsidRPr="00F03FC7">
        <w:rPr>
          <w:rFonts w:ascii="Century Gothic" w:hAnsi="Century Gothic"/>
          <w:lang w:val="en-US"/>
        </w:rPr>
        <w:t>that the FOSS</w:t>
      </w:r>
      <w:r w:rsidR="001227E4" w:rsidRPr="00F03FC7">
        <w:rPr>
          <w:rFonts w:ascii="Century Gothic" w:hAnsi="Century Gothic"/>
          <w:lang w:val="en-US"/>
        </w:rPr>
        <w:t xml:space="preserve"> </w:t>
      </w:r>
      <w:r w:rsidR="001D3FAC" w:rsidRPr="00F03FC7">
        <w:rPr>
          <w:rFonts w:ascii="Century Gothic" w:hAnsi="Century Gothic"/>
          <w:lang w:val="en-US"/>
        </w:rPr>
        <w:t>Open-Source</w:t>
      </w:r>
      <w:r w:rsidRPr="00F03FC7">
        <w:rPr>
          <w:rFonts w:ascii="Century Gothic" w:hAnsi="Century Gothic"/>
          <w:lang w:val="en-US"/>
        </w:rPr>
        <w:t xml:space="preserve"> Licenses of the FOSS used in the Results do not allow or oblige the Company, its Customers or its distributors to disclose authentication information, cryptographic keys and/or any other information related to the coding of any vehicle control unit;</w:t>
      </w:r>
    </w:p>
    <w:p w14:paraId="087E904E" w14:textId="6010F0AE" w:rsidR="006C2231" w:rsidRPr="00F03FC7" w:rsidRDefault="006C2231" w:rsidP="00F03FC7">
      <w:pPr>
        <w:pStyle w:val="FaureciaText"/>
        <w:numPr>
          <w:ilvl w:val="0"/>
          <w:numId w:val="87"/>
        </w:numPr>
        <w:tabs>
          <w:tab w:val="clear" w:pos="1056"/>
          <w:tab w:val="left" w:pos="1418"/>
        </w:tabs>
        <w:spacing w:before="120" w:after="120"/>
        <w:ind w:left="1418" w:hanging="425"/>
        <w:jc w:val="both"/>
        <w:rPr>
          <w:rFonts w:ascii="Century Gothic" w:hAnsi="Century Gothic"/>
          <w:lang w:val="en-US"/>
        </w:rPr>
      </w:pPr>
      <w:r w:rsidRPr="00F03FC7">
        <w:rPr>
          <w:rFonts w:ascii="Century Gothic" w:hAnsi="Century Gothic"/>
          <w:lang w:val="en-US"/>
        </w:rPr>
        <w:t>the use of an agreeable FOSS tool (Blackduck or Palamida) for the FOSS contained in the Results to avoid the use of FOSS</w:t>
      </w:r>
      <w:r w:rsidR="001227E4" w:rsidRPr="00F03FC7">
        <w:rPr>
          <w:rFonts w:ascii="Century Gothic" w:hAnsi="Century Gothic"/>
          <w:lang w:val="en-US"/>
        </w:rPr>
        <w:t xml:space="preserve"> </w:t>
      </w:r>
      <w:r w:rsidR="001D3FAC" w:rsidRPr="00F03FC7">
        <w:rPr>
          <w:rFonts w:ascii="Century Gothic" w:hAnsi="Century Gothic"/>
          <w:lang w:val="en-US"/>
        </w:rPr>
        <w:t>Open-Source</w:t>
      </w:r>
      <w:r w:rsidRPr="00F03FC7">
        <w:rPr>
          <w:rFonts w:ascii="Century Gothic" w:hAnsi="Century Gothic"/>
          <w:lang w:val="en-US"/>
        </w:rPr>
        <w:t xml:space="preserve"> Licenses </w:t>
      </w:r>
      <w:r w:rsidR="00F03FC7" w:rsidRPr="00F03FC7">
        <w:rPr>
          <w:rFonts w:ascii="Century Gothic" w:hAnsi="Century Gothic"/>
          <w:lang w:val="en-US"/>
        </w:rPr>
        <w:t>unauthorized</w:t>
      </w:r>
      <w:r w:rsidRPr="00F03FC7">
        <w:rPr>
          <w:rFonts w:ascii="Century Gothic" w:hAnsi="Century Gothic"/>
          <w:lang w:val="en-US"/>
        </w:rPr>
        <w:t xml:space="preserve"> by the Company and in particular Copyleft FOSS</w:t>
      </w:r>
      <w:r w:rsidR="001227E4" w:rsidRPr="00F03FC7">
        <w:rPr>
          <w:rFonts w:ascii="Century Gothic" w:hAnsi="Century Gothic"/>
          <w:lang w:val="en-US"/>
        </w:rPr>
        <w:t xml:space="preserve"> </w:t>
      </w:r>
      <w:r w:rsidR="00D4638D" w:rsidRPr="00F03FC7">
        <w:rPr>
          <w:rFonts w:ascii="Century Gothic" w:hAnsi="Century Gothic"/>
          <w:lang w:val="en-US"/>
        </w:rPr>
        <w:t>Open-Source</w:t>
      </w:r>
      <w:r w:rsidRPr="00F03FC7">
        <w:rPr>
          <w:rFonts w:ascii="Century Gothic" w:hAnsi="Century Gothic"/>
          <w:lang w:val="en-US"/>
        </w:rPr>
        <w:t xml:space="preserve"> Licenses or Incompatible Licenses; and</w:t>
      </w:r>
    </w:p>
    <w:p w14:paraId="007B1DE9" w14:textId="7E569F2D" w:rsidR="006C2231" w:rsidRPr="00F03FC7" w:rsidRDefault="006C2231" w:rsidP="00F03FC7">
      <w:pPr>
        <w:pStyle w:val="FaureciaText"/>
        <w:numPr>
          <w:ilvl w:val="0"/>
          <w:numId w:val="87"/>
        </w:numPr>
        <w:tabs>
          <w:tab w:val="clear" w:pos="1056"/>
          <w:tab w:val="left" w:pos="1418"/>
        </w:tabs>
        <w:spacing w:before="120" w:after="120"/>
        <w:ind w:left="1418" w:hanging="425"/>
        <w:jc w:val="both"/>
        <w:rPr>
          <w:rFonts w:ascii="Century Gothic" w:hAnsi="Century Gothic"/>
          <w:lang w:val="en-US"/>
        </w:rPr>
      </w:pPr>
      <w:r w:rsidRPr="00F03FC7">
        <w:rPr>
          <w:rFonts w:ascii="Century Gothic" w:hAnsi="Century Gothic"/>
          <w:lang w:val="en-US"/>
        </w:rPr>
        <w:t>the compatibility between them of the various FOSS used and their compatibility with the proprietary licenses contained in the Results.</w:t>
      </w:r>
    </w:p>
    <w:p w14:paraId="54E12650" w14:textId="0E37173D"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lastRenderedPageBreak/>
        <w:t xml:space="preserve">The </w:t>
      </w:r>
      <w:r w:rsidRPr="002119C7">
        <w:rPr>
          <w:rFonts w:ascii="Century Gothic" w:hAnsi="Century Gothic" w:cs="Arial"/>
          <w:snapToGrid/>
          <w:kern w:val="32"/>
          <w:sz w:val="22"/>
          <w:szCs w:val="22"/>
          <w:lang w:val="en-GB"/>
        </w:rPr>
        <w:t>Supplier</w:t>
      </w:r>
      <w:r w:rsidRPr="002119C7">
        <w:rPr>
          <w:rFonts w:ascii="Century Gothic" w:hAnsi="Century Gothic"/>
          <w:b/>
          <w:sz w:val="22"/>
          <w:szCs w:val="22"/>
          <w:lang w:val="en-GB"/>
        </w:rPr>
        <w:t xml:space="preserve"> </w:t>
      </w:r>
      <w:r w:rsidRPr="002119C7">
        <w:rPr>
          <w:rFonts w:ascii="Century Gothic" w:hAnsi="Century Gothic"/>
          <w:sz w:val="22"/>
          <w:szCs w:val="22"/>
          <w:lang w:val="en-GB"/>
        </w:rPr>
        <w:t xml:space="preserve">shall, at the request of the Company, actively participate at its own expense in </w:t>
      </w:r>
      <w:r w:rsidR="00A11301" w:rsidRPr="002119C7">
        <w:rPr>
          <w:rFonts w:ascii="Century Gothic" w:hAnsi="Century Gothic"/>
          <w:sz w:val="22"/>
          <w:szCs w:val="22"/>
          <w:lang w:val="en-GB"/>
        </w:rPr>
        <w:t xml:space="preserve">inspections, </w:t>
      </w:r>
      <w:r w:rsidRPr="002119C7">
        <w:rPr>
          <w:rFonts w:ascii="Century Gothic" w:hAnsi="Century Gothic"/>
          <w:sz w:val="22"/>
          <w:szCs w:val="22"/>
          <w:lang w:val="en-GB"/>
        </w:rPr>
        <w:t>A</w:t>
      </w:r>
      <w:r w:rsidRPr="002119C7">
        <w:rPr>
          <w:rFonts w:ascii="Century Gothic" w:hAnsi="Century Gothic" w:cs="Arial"/>
          <w:snapToGrid/>
          <w:kern w:val="32"/>
          <w:sz w:val="22"/>
          <w:szCs w:val="22"/>
          <w:lang w:val="en-GB"/>
        </w:rPr>
        <w:t>udits</w:t>
      </w:r>
      <w:r w:rsidRPr="002119C7">
        <w:rPr>
          <w:rFonts w:ascii="Century Gothic" w:hAnsi="Century Gothic"/>
          <w:sz w:val="22"/>
          <w:szCs w:val="22"/>
          <w:lang w:val="en-GB"/>
        </w:rPr>
        <w:t xml:space="preserve">, discussions, and analyses that relate to the </w:t>
      </w:r>
      <w:r w:rsidRPr="002119C7">
        <w:rPr>
          <w:rFonts w:ascii="Century Gothic" w:hAnsi="Century Gothic" w:cs="Arial"/>
          <w:snapToGrid/>
          <w:kern w:val="32"/>
          <w:sz w:val="22"/>
          <w:szCs w:val="22"/>
          <w:lang w:val="en-GB"/>
        </w:rPr>
        <w:t>Contractual Products and/or Contractual Services</w:t>
      </w:r>
      <w:r w:rsidRPr="002119C7">
        <w:rPr>
          <w:rFonts w:ascii="Century Gothic" w:hAnsi="Century Gothic"/>
          <w:sz w:val="22"/>
          <w:szCs w:val="22"/>
          <w:lang w:val="en-GB"/>
        </w:rPr>
        <w:t xml:space="preserve"> and are initiated by the Company or the </w:t>
      </w:r>
      <w:r w:rsidRPr="002119C7">
        <w:rPr>
          <w:rFonts w:ascii="Century Gothic" w:hAnsi="Century Gothic" w:cs="Arial"/>
          <w:snapToGrid/>
          <w:kern w:val="32"/>
          <w:sz w:val="22"/>
          <w:szCs w:val="22"/>
          <w:lang w:val="en-GB"/>
        </w:rPr>
        <w:t>Customer.</w:t>
      </w:r>
      <w:r w:rsidRPr="002119C7">
        <w:rPr>
          <w:rFonts w:ascii="Century Gothic" w:hAnsi="Century Gothic"/>
          <w:sz w:val="22"/>
          <w:szCs w:val="22"/>
          <w:lang w:val="en-GB"/>
        </w:rPr>
        <w:t xml:space="preserve"> </w:t>
      </w:r>
    </w:p>
    <w:p w14:paraId="63E810F4" w14:textId="2C1E6C11" w:rsidR="0004372A"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 xml:space="preserve">In the event that the </w:t>
      </w:r>
      <w:r w:rsidRPr="002119C7">
        <w:rPr>
          <w:rFonts w:ascii="Century Gothic" w:hAnsi="Century Gothic" w:cs="Arial"/>
          <w:snapToGrid/>
          <w:kern w:val="32"/>
          <w:sz w:val="22"/>
          <w:szCs w:val="22"/>
          <w:lang w:val="en-GB"/>
        </w:rPr>
        <w:t>Contractual Products and/or Contractual Services</w:t>
      </w:r>
      <w:r w:rsidRPr="002119C7">
        <w:rPr>
          <w:rFonts w:ascii="Century Gothic" w:hAnsi="Century Gothic"/>
          <w:bCs/>
          <w:sz w:val="22"/>
          <w:szCs w:val="22"/>
          <w:lang w:val="en-GB"/>
        </w:rPr>
        <w:t xml:space="preserve"> </w:t>
      </w:r>
      <w:r w:rsidRPr="002119C7">
        <w:rPr>
          <w:rFonts w:ascii="Century Gothic" w:hAnsi="Century Gothic"/>
          <w:sz w:val="22"/>
          <w:szCs w:val="22"/>
          <w:lang w:val="en-GB"/>
        </w:rPr>
        <w:t>does not conform to the foregoing warranties, the Supplier</w:t>
      </w:r>
      <w:r w:rsidRPr="002119C7">
        <w:rPr>
          <w:rFonts w:ascii="Century Gothic" w:hAnsi="Century Gothic"/>
          <w:b/>
          <w:sz w:val="22"/>
          <w:szCs w:val="22"/>
          <w:lang w:val="en-GB"/>
        </w:rPr>
        <w:t xml:space="preserve"> </w:t>
      </w:r>
      <w:r w:rsidRPr="002119C7">
        <w:rPr>
          <w:rFonts w:ascii="Century Gothic" w:hAnsi="Century Gothic"/>
          <w:sz w:val="22"/>
          <w:szCs w:val="22"/>
          <w:lang w:val="en-GB"/>
        </w:rPr>
        <w:t>shall, at the request of the Company, repair or replace the</w:t>
      </w:r>
      <w:r w:rsidRPr="002119C7">
        <w:rPr>
          <w:rFonts w:ascii="Century Gothic" w:hAnsi="Century Gothic"/>
          <w:bCs/>
          <w:sz w:val="22"/>
          <w:szCs w:val="22"/>
          <w:lang w:val="en-GB"/>
        </w:rPr>
        <w:t xml:space="preserve"> Contractual Products</w:t>
      </w:r>
      <w:r w:rsidRPr="002119C7">
        <w:rPr>
          <w:rFonts w:ascii="Century Gothic" w:hAnsi="Century Gothic"/>
          <w:sz w:val="22"/>
          <w:szCs w:val="22"/>
          <w:lang w:val="en-GB"/>
        </w:rPr>
        <w:t xml:space="preserve"> or correct or perform again the Contractual Services as soon as possible, and without prejudice to the right of the Company’s to c</w:t>
      </w:r>
      <w:r w:rsidR="008711DB" w:rsidRPr="002119C7">
        <w:rPr>
          <w:rFonts w:ascii="Century Gothic" w:hAnsi="Century Gothic"/>
          <w:sz w:val="22"/>
          <w:szCs w:val="22"/>
          <w:lang w:val="en-GB"/>
        </w:rPr>
        <w:t>l</w:t>
      </w:r>
      <w:r w:rsidRPr="002119C7">
        <w:rPr>
          <w:rFonts w:ascii="Century Gothic" w:hAnsi="Century Gothic"/>
          <w:sz w:val="22"/>
          <w:szCs w:val="22"/>
          <w:lang w:val="en-GB"/>
        </w:rPr>
        <w:t>aim for potential damages or to terminate the Contract in accordance with Section</w:t>
      </w:r>
      <w:r w:rsidR="008711DB" w:rsidRPr="002119C7">
        <w:rPr>
          <w:rFonts w:ascii="Century Gothic" w:hAnsi="Century Gothic"/>
          <w:sz w:val="22"/>
          <w:szCs w:val="22"/>
          <w:lang w:val="en-GB"/>
        </w:rPr>
        <w:t>s</w:t>
      </w:r>
      <w:r w:rsidRPr="002119C7">
        <w:rPr>
          <w:rFonts w:ascii="Century Gothic" w:hAnsi="Century Gothic"/>
          <w:sz w:val="22"/>
          <w:szCs w:val="22"/>
          <w:lang w:val="en-GB"/>
        </w:rPr>
        <w:t xml:space="preserve"> </w:t>
      </w:r>
      <w:r w:rsidR="008711DB" w:rsidRPr="002119C7">
        <w:rPr>
          <w:rFonts w:ascii="Century Gothic" w:hAnsi="Century Gothic"/>
          <w:sz w:val="22"/>
          <w:szCs w:val="22"/>
          <w:lang w:val="en-GB"/>
        </w:rPr>
        <w:t xml:space="preserve">14 and </w:t>
      </w:r>
      <w:r w:rsidRPr="002119C7">
        <w:rPr>
          <w:rFonts w:ascii="Century Gothic" w:hAnsi="Century Gothic"/>
          <w:sz w:val="22"/>
          <w:szCs w:val="22"/>
          <w:lang w:val="en-GB"/>
        </w:rPr>
        <w:t>2</w:t>
      </w:r>
      <w:r w:rsidR="00746752">
        <w:rPr>
          <w:rFonts w:ascii="Century Gothic" w:hAnsi="Century Gothic"/>
          <w:sz w:val="22"/>
          <w:szCs w:val="22"/>
          <w:lang w:val="en-GB"/>
        </w:rPr>
        <w:t>5</w:t>
      </w:r>
      <w:r w:rsidRPr="002119C7">
        <w:rPr>
          <w:rFonts w:ascii="Century Gothic" w:hAnsi="Century Gothic"/>
          <w:sz w:val="22"/>
          <w:szCs w:val="22"/>
          <w:lang w:val="en-GB"/>
        </w:rPr>
        <w:t>. The warranty period set forth in Section 17.1 shall be extended for the period during which the Contractual Products and/or Contractual Services have been unavailable. If the Contractual Products and/or Contractual Services are repaired or replaced, then a new warranty shall run for a new period starting from the end of the repairs or the replacement.</w:t>
      </w:r>
    </w:p>
    <w:p w14:paraId="0EC3A0F0" w14:textId="50122BE8" w:rsidR="006C2231" w:rsidRPr="00AB75A4" w:rsidRDefault="00D4638D" w:rsidP="00F03FC7">
      <w:pPr>
        <w:tabs>
          <w:tab w:val="num" w:pos="851"/>
        </w:tabs>
        <w:ind w:left="851" w:hanging="851"/>
        <w:jc w:val="both"/>
        <w:rPr>
          <w:rFonts w:ascii="Century Gothic" w:eastAsia="Times New Roman" w:hAnsi="Century Gothic" w:cs="Times New Roman"/>
          <w:snapToGrid w:val="0"/>
          <w:szCs w:val="22"/>
          <w:lang w:val="en-GB" w:eastAsia="pt-BR" w:bidi="ar-SA"/>
        </w:rPr>
      </w:pPr>
      <w:r>
        <w:rPr>
          <w:rFonts w:ascii="Century Gothic" w:eastAsia="Times New Roman" w:hAnsi="Century Gothic" w:cs="Times New Roman"/>
          <w:snapToGrid w:val="0"/>
          <w:szCs w:val="22"/>
          <w:lang w:val="en-GB" w:eastAsia="pt-BR" w:bidi="ar-SA"/>
        </w:rPr>
        <w:tab/>
      </w:r>
      <w:r w:rsidR="006C2231" w:rsidRPr="00AB75A4">
        <w:rPr>
          <w:rFonts w:ascii="Century Gothic" w:eastAsia="Times New Roman" w:hAnsi="Century Gothic" w:cs="Times New Roman"/>
          <w:snapToGrid w:val="0"/>
          <w:szCs w:val="22"/>
          <w:lang w:val="en-GB" w:eastAsia="pt-BR" w:bidi="ar-SA"/>
        </w:rPr>
        <w:t>Should the defective delivery result in increased costs for the Company in meeting its own delivery deadlines (for instance costs of sorting out defective Products, increased inspection effort and costs in manufacturing, etc.), these costs shall be borne by the Supplier.</w:t>
      </w:r>
    </w:p>
    <w:p w14:paraId="1D1E6706" w14:textId="78B456AC" w:rsidR="006C2231" w:rsidRPr="00F03FC7" w:rsidRDefault="006C2231" w:rsidP="00F03FC7">
      <w:pPr>
        <w:pStyle w:val="Faureciaberschrift2"/>
        <w:tabs>
          <w:tab w:val="clear" w:pos="567"/>
          <w:tab w:val="num" w:pos="851"/>
        </w:tabs>
        <w:spacing w:before="120"/>
        <w:ind w:left="851" w:hanging="851"/>
        <w:rPr>
          <w:rFonts w:ascii="Century Gothic" w:hAnsi="Century Gothic"/>
          <w:bCs/>
          <w:sz w:val="22"/>
          <w:szCs w:val="22"/>
          <w:lang w:val="en-GB"/>
        </w:rPr>
      </w:pPr>
      <w:r w:rsidRPr="00F03FC7">
        <w:rPr>
          <w:rFonts w:ascii="Century Gothic" w:hAnsi="Century Gothic"/>
          <w:bCs/>
          <w:sz w:val="22"/>
          <w:szCs w:val="22"/>
          <w:lang w:val="en-GB"/>
        </w:rPr>
        <w:t>The Company shall be entitled to return defective Contractual Products at the cost of the Supplier or, after previous agreement with the Supplier, to sort out the defective Contractual Products and, if necessary, scrap them at the cost of the Supplier.</w:t>
      </w:r>
    </w:p>
    <w:p w14:paraId="1E6E7C6A" w14:textId="1B9DEC2E" w:rsidR="006C2231" w:rsidRPr="00F03FC7" w:rsidRDefault="006C2231" w:rsidP="00F03FC7">
      <w:pPr>
        <w:pStyle w:val="Faureciaberschrift2"/>
        <w:tabs>
          <w:tab w:val="clear" w:pos="567"/>
          <w:tab w:val="num" w:pos="851"/>
        </w:tabs>
        <w:spacing w:before="120"/>
        <w:ind w:left="851" w:hanging="851"/>
        <w:rPr>
          <w:rFonts w:ascii="Century Gothic" w:hAnsi="Century Gothic"/>
          <w:bCs/>
          <w:sz w:val="22"/>
          <w:szCs w:val="22"/>
          <w:lang w:val="en-GB"/>
        </w:rPr>
      </w:pPr>
      <w:r w:rsidRPr="00F03FC7">
        <w:rPr>
          <w:rFonts w:ascii="Century Gothic" w:hAnsi="Century Gothic"/>
          <w:bCs/>
          <w:sz w:val="22"/>
          <w:szCs w:val="22"/>
          <w:lang w:val="en-GB"/>
        </w:rPr>
        <w:t>Should a recurrent failure make it necessary to replace a whole series of Products or Company´ products into which the Contractual Products have been assembled, for instance because an analysis of defects in each individual case is not economical, not possible or not reasonable, the Supplier must also bear the above-mentioned costs also to the part of the affected series that does not show any technical defects.</w:t>
      </w:r>
    </w:p>
    <w:p w14:paraId="02516017" w14:textId="2E1A4800" w:rsidR="0004372A" w:rsidRPr="00F03FC7" w:rsidRDefault="0004372A" w:rsidP="00F03FC7">
      <w:pPr>
        <w:pStyle w:val="Faureciaberschrift2"/>
        <w:tabs>
          <w:tab w:val="clear" w:pos="567"/>
          <w:tab w:val="num" w:pos="851"/>
        </w:tabs>
        <w:spacing w:before="120"/>
        <w:ind w:left="851" w:hanging="851"/>
        <w:rPr>
          <w:rFonts w:ascii="Century Gothic" w:hAnsi="Century Gothic"/>
          <w:bCs/>
          <w:sz w:val="22"/>
          <w:szCs w:val="22"/>
          <w:lang w:val="en-GB"/>
        </w:rPr>
      </w:pPr>
      <w:r w:rsidRPr="00F03FC7">
        <w:rPr>
          <w:rFonts w:ascii="Century Gothic" w:hAnsi="Century Gothic"/>
          <w:bCs/>
          <w:sz w:val="22"/>
          <w:szCs w:val="22"/>
          <w:lang w:val="en-GB"/>
        </w:rPr>
        <w:t>The Supplier shall also release, defend, indemnify and hold the Faurecia Indemnified Parties harmless from all Liabilities imposed upon the Faurecia Indemnified Parties related to, arising from or in connection with the acts, omissions or negligence of the Supplier in respect of the Contractual Products or Contractual Services and/or the Supplier’s breach of these warranties.</w:t>
      </w:r>
    </w:p>
    <w:p w14:paraId="5B779BF5" w14:textId="736AF25E" w:rsidR="00817EAE" w:rsidRPr="002119C7" w:rsidRDefault="00DE720A" w:rsidP="008562EC">
      <w:pPr>
        <w:pStyle w:val="berschrift1"/>
      </w:pPr>
      <w:bookmarkStart w:id="154" w:name="_Toc122687557"/>
      <w:bookmarkStart w:id="155" w:name="_Toc124429780"/>
      <w:bookmarkStart w:id="156" w:name="_Toc124429951"/>
      <w:bookmarkEnd w:id="154"/>
      <w:r w:rsidRPr="00F03FC7">
        <w:t xml:space="preserve">SUPPLIER´S </w:t>
      </w:r>
      <w:r w:rsidR="00817EAE" w:rsidRPr="00F03FC7">
        <w:t>Liability</w:t>
      </w:r>
      <w:r w:rsidR="009B28B5" w:rsidRPr="00F03FC7">
        <w:t xml:space="preserve"> </w:t>
      </w:r>
      <w:r w:rsidRPr="00F03FC7">
        <w:t>AND PARTICIPATION BY THE COMPANY</w:t>
      </w:r>
      <w:bookmarkEnd w:id="155"/>
      <w:bookmarkEnd w:id="156"/>
    </w:p>
    <w:p w14:paraId="16A6F8CC" w14:textId="43839ABA" w:rsidR="00817EAE" w:rsidRPr="002119C7" w:rsidRDefault="00817EAE" w:rsidP="00F03FC7">
      <w:pPr>
        <w:pStyle w:val="Faureciaberschrift2"/>
        <w:tabs>
          <w:tab w:val="clear" w:pos="567"/>
          <w:tab w:val="num" w:pos="851"/>
        </w:tabs>
        <w:ind w:left="851" w:hanging="851"/>
        <w:rPr>
          <w:rFonts w:ascii="Century Gothic" w:hAnsi="Century Gothic"/>
          <w:sz w:val="22"/>
          <w:szCs w:val="22"/>
          <w:lang w:val="en-US"/>
        </w:rPr>
      </w:pPr>
      <w:r w:rsidRPr="002119C7">
        <w:rPr>
          <w:rFonts w:ascii="Century Gothic" w:hAnsi="Century Gothic"/>
          <w:sz w:val="22"/>
          <w:szCs w:val="22"/>
          <w:lang w:val="en-GB"/>
        </w:rPr>
        <w:t>The Supplier shall be liable for any damage to the Company, direct or indirect, physical, material or immaterial, consequential or not, caused by the Supplier and/or any of its Subcontractors, as well as for any third-party losses (including losses incurred by the Customer) with respect to the Contractual Products and/or Contractual Services and/or the performance of the Contract. The Supplier agrees to indemnify, and hold harmless the Company, subject to and in proportion to its liability, for any and all consequences arising out of such damage or loss, including but not limited to all additional costs invoiced by the Customer to the Company. The Supplier agrees to indemnify, defend and hold harmless the Company or any entity of F</w:t>
      </w:r>
      <w:r w:rsidR="0086324B" w:rsidRPr="002119C7">
        <w:rPr>
          <w:rFonts w:ascii="Century Gothic" w:hAnsi="Century Gothic"/>
          <w:sz w:val="22"/>
          <w:szCs w:val="22"/>
          <w:lang w:val="en-GB"/>
        </w:rPr>
        <w:t>ORVIA</w:t>
      </w:r>
      <w:r w:rsidRPr="002119C7">
        <w:rPr>
          <w:rFonts w:ascii="Century Gothic" w:hAnsi="Century Gothic"/>
          <w:sz w:val="22"/>
          <w:szCs w:val="22"/>
          <w:lang w:val="en-GB"/>
        </w:rPr>
        <w:t xml:space="preserve"> Group, for all costs related to recall campaign, corrective service action or crisis countermeasures initiated by the Company, any entity of F</w:t>
      </w:r>
      <w:r w:rsidR="0086324B" w:rsidRPr="002119C7">
        <w:rPr>
          <w:rFonts w:ascii="Century Gothic" w:hAnsi="Century Gothic"/>
          <w:sz w:val="22"/>
          <w:szCs w:val="22"/>
          <w:lang w:val="en-GB"/>
        </w:rPr>
        <w:t>ORVIA</w:t>
      </w:r>
      <w:r w:rsidRPr="002119C7">
        <w:rPr>
          <w:rFonts w:ascii="Century Gothic" w:hAnsi="Century Gothic"/>
          <w:sz w:val="22"/>
          <w:szCs w:val="22"/>
          <w:lang w:val="en-GB"/>
        </w:rPr>
        <w:t xml:space="preserve"> Group or </w:t>
      </w:r>
      <w:r w:rsidRPr="002119C7">
        <w:rPr>
          <w:rFonts w:ascii="Century Gothic" w:hAnsi="Century Gothic"/>
          <w:sz w:val="22"/>
          <w:szCs w:val="22"/>
          <w:lang w:val="en-GB"/>
        </w:rPr>
        <w:lastRenderedPageBreak/>
        <w:t xml:space="preserve">the Customer </w:t>
      </w:r>
      <w:r w:rsidRPr="002119C7">
        <w:rPr>
          <w:rFonts w:ascii="Century Gothic" w:hAnsi="Century Gothic"/>
          <w:sz w:val="22"/>
          <w:szCs w:val="22"/>
          <w:lang w:val="en-US"/>
        </w:rPr>
        <w:t>which relate to the Contractual Products and/or Contractual Service.</w:t>
      </w:r>
    </w:p>
    <w:p w14:paraId="1EA36814"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The Supplier, as an expert in its business, shall have full responsibility for its technical decisions, regardless of the level of assistance provided by the Company in the performance of the Contract.</w:t>
      </w:r>
    </w:p>
    <w:p w14:paraId="7DDC830E"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The acceptance by the Company of the initial samples does not release the Supplier from liability for defect, damage or loss, and does not imply acceptance of the Contractual Products and/or Contractual Services delivered and/or to be delivered. Acceptance by the Company of the Contractual Products and/or Contractual Services does not release the Supplier from liability for any hidden or concealed Defect regardless of when discovered, this notwithstanding the transfer of ownership and risks.</w:t>
      </w:r>
    </w:p>
    <w:p w14:paraId="1948F2F7" w14:textId="77777777" w:rsidR="0086324B"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The Company’s entire liability to the Supplier for any loss, liability or damage, including attorney’s fees, for any claim arising out of, or related to the Contractual Products and/or Contractual Services provided to the Company and/or the performance of the Contract, regardless of the form of action, will be limited to the Supplier’s actual direct damages and out of pocket expenses which are reasonably incurred by the Supplier and only to the extent that sufficient and acceptable documentary evidence of such damages is presented to the Company.</w:t>
      </w:r>
    </w:p>
    <w:p w14:paraId="15635D0B" w14:textId="2AD3BD18" w:rsidR="00D25B43" w:rsidRPr="002119C7" w:rsidRDefault="00D25B43" w:rsidP="00F03FC7">
      <w:pPr>
        <w:pStyle w:val="Faureciaberschrift2"/>
        <w:tabs>
          <w:tab w:val="clear" w:pos="567"/>
          <w:tab w:val="num" w:pos="851"/>
        </w:tabs>
        <w:ind w:left="851" w:hanging="851"/>
        <w:rPr>
          <w:rFonts w:ascii="Century Gothic" w:hAnsi="Century Gothic"/>
          <w:sz w:val="22"/>
          <w:szCs w:val="22"/>
          <w:lang w:val="en-GB"/>
        </w:rPr>
      </w:pPr>
      <w:r w:rsidRPr="002119C7">
        <w:rPr>
          <w:rFonts w:ascii="Century Gothic" w:hAnsi="Century Gothic"/>
          <w:sz w:val="22"/>
          <w:szCs w:val="22"/>
          <w:lang w:val="en-GB"/>
        </w:rPr>
        <w:t xml:space="preserve">Any suggestions that are given or other acts of participation are to be classified as advice or recommendations and are in no way to be understood as definitive or as an instruction. The Supplier shall independently check such recommendations by the Company for plausibility, state of the art, technical discrepancies, substantive correctness, and completeness and adopt them as its own. If the Supplier implements advice or a recommendation although its own review result was negative, the Supplier shall remain fully responsible, unless it was instructed to do so by the Company in writing (including the signatures of two employees of the Company with representative authority). </w:t>
      </w:r>
    </w:p>
    <w:p w14:paraId="0F9CAE58" w14:textId="55783737" w:rsidR="00817EAE" w:rsidRPr="002119C7" w:rsidRDefault="00D25B43" w:rsidP="00F03FC7">
      <w:pPr>
        <w:pStyle w:val="Faureciaberschrift2"/>
        <w:tabs>
          <w:tab w:val="clear" w:pos="567"/>
          <w:tab w:val="num" w:pos="851"/>
        </w:tabs>
        <w:ind w:left="851" w:hanging="851"/>
        <w:rPr>
          <w:rFonts w:ascii="Century Gothic" w:hAnsi="Century Gothic"/>
          <w:sz w:val="22"/>
          <w:szCs w:val="22"/>
          <w:lang w:val="en-GB"/>
        </w:rPr>
      </w:pPr>
      <w:r w:rsidRPr="002119C7">
        <w:rPr>
          <w:rFonts w:ascii="Century Gothic" w:hAnsi="Century Gothic"/>
          <w:sz w:val="22"/>
          <w:szCs w:val="22"/>
          <w:lang w:val="en-GB"/>
        </w:rPr>
        <w:t xml:space="preserve">Suggestions or other acts of participation by the Company shall not release the Supplier from its obligation to render Defect-free Contractual Products and meet all time periods and deadlines.  </w:t>
      </w:r>
    </w:p>
    <w:p w14:paraId="581EDE1A" w14:textId="77777777" w:rsidR="00817EAE" w:rsidRPr="00F03FC7" w:rsidRDefault="00817EAE" w:rsidP="008562EC">
      <w:pPr>
        <w:pStyle w:val="berschrift1"/>
      </w:pPr>
      <w:bookmarkStart w:id="157" w:name="_Toc122687559"/>
      <w:bookmarkStart w:id="158" w:name="_Toc122687560"/>
      <w:bookmarkStart w:id="159" w:name="_Toc122687561"/>
      <w:bookmarkStart w:id="160" w:name="_Toc122687562"/>
      <w:bookmarkStart w:id="161" w:name="_Toc455997095"/>
      <w:bookmarkStart w:id="162" w:name="_Toc124429781"/>
      <w:bookmarkStart w:id="163" w:name="_Toc124429952"/>
      <w:bookmarkEnd w:id="157"/>
      <w:bookmarkEnd w:id="158"/>
      <w:bookmarkEnd w:id="159"/>
      <w:bookmarkEnd w:id="160"/>
      <w:r w:rsidRPr="00F03FC7">
        <w:t>Insurance</w:t>
      </w:r>
      <w:bookmarkEnd w:id="161"/>
      <w:bookmarkEnd w:id="162"/>
      <w:bookmarkEnd w:id="163"/>
    </w:p>
    <w:p w14:paraId="333B7D6A"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smallCaps/>
          <w:sz w:val="22"/>
          <w:szCs w:val="22"/>
          <w:lang w:val="en-GB"/>
        </w:rPr>
      </w:pPr>
      <w:r w:rsidRPr="002119C7">
        <w:rPr>
          <w:rFonts w:ascii="Century Gothic" w:hAnsi="Century Gothic"/>
          <w:sz w:val="22"/>
          <w:szCs w:val="22"/>
          <w:lang w:val="en-GB"/>
        </w:rPr>
        <w:t>The Supplier must purchase and maintain at its own costs and expense, commercial general liability insurance from a financially sound and reputable insurance company in order to cover its liability toward the Company, the Customer or any third party under the Contract. This insurance must include coverage for bodily injury, property damage, consequential loss as well as pure financial loss</w:t>
      </w:r>
      <w:r w:rsidRPr="002119C7">
        <w:rPr>
          <w:rFonts w:ascii="Century Gothic" w:hAnsi="Century Gothic"/>
          <w:smallCaps/>
          <w:sz w:val="22"/>
          <w:szCs w:val="22"/>
          <w:lang w:val="en-GB"/>
        </w:rPr>
        <w:t>.</w:t>
      </w:r>
    </w:p>
    <w:p w14:paraId="0C47098D" w14:textId="1E4BED3E"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The insurance must include coverage for recall actions by the Supplier</w:t>
      </w:r>
      <w:r w:rsidRPr="002119C7">
        <w:rPr>
          <w:rFonts w:ascii="Century Gothic" w:hAnsi="Century Gothic"/>
          <w:b/>
          <w:sz w:val="22"/>
          <w:szCs w:val="22"/>
          <w:lang w:val="en-GB"/>
        </w:rPr>
        <w:t xml:space="preserve"> </w:t>
      </w:r>
      <w:r w:rsidRPr="002119C7">
        <w:rPr>
          <w:rFonts w:ascii="Century Gothic" w:hAnsi="Century Gothic"/>
          <w:sz w:val="22"/>
          <w:szCs w:val="22"/>
          <w:lang w:val="en-GB"/>
        </w:rPr>
        <w:t>and third parties (including the Company and/or our Customer</w:t>
      </w:r>
      <w:r w:rsidR="001D3FAC">
        <w:rPr>
          <w:rFonts w:ascii="Century Gothic" w:hAnsi="Century Gothic"/>
          <w:sz w:val="22"/>
          <w:szCs w:val="22"/>
          <w:lang w:val="en-GB"/>
        </w:rPr>
        <w:t>s</w:t>
      </w:r>
      <w:r w:rsidRPr="002119C7">
        <w:rPr>
          <w:rFonts w:ascii="Century Gothic" w:hAnsi="Century Gothic"/>
          <w:sz w:val="22"/>
          <w:szCs w:val="22"/>
          <w:lang w:val="en-GB"/>
        </w:rPr>
        <w:t>). The Supplier</w:t>
      </w:r>
      <w:r w:rsidRPr="002119C7">
        <w:rPr>
          <w:rFonts w:ascii="Century Gothic" w:hAnsi="Century Gothic"/>
          <w:b/>
          <w:sz w:val="22"/>
          <w:szCs w:val="22"/>
          <w:lang w:val="en-GB"/>
        </w:rPr>
        <w:t xml:space="preserve"> </w:t>
      </w:r>
      <w:r w:rsidRPr="002119C7">
        <w:rPr>
          <w:rFonts w:ascii="Century Gothic" w:hAnsi="Century Gothic"/>
          <w:sz w:val="22"/>
          <w:szCs w:val="22"/>
          <w:lang w:val="en-GB"/>
        </w:rPr>
        <w:t>shall waive its right of recourse against the Company and/or the Company’s insurance company and undertakes to also obtain such a waiver from its insurance company.</w:t>
      </w:r>
    </w:p>
    <w:p w14:paraId="1C4628FC"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 xml:space="preserve">The insurance must include a coverage amount of at least Twenty Million Euros (20,000,000 euros) per occurrence and per year for bodily injury, </w:t>
      </w:r>
      <w:r w:rsidRPr="002119C7">
        <w:rPr>
          <w:rFonts w:ascii="Century Gothic" w:hAnsi="Century Gothic"/>
          <w:sz w:val="22"/>
          <w:szCs w:val="22"/>
          <w:lang w:val="en-GB"/>
        </w:rPr>
        <w:lastRenderedPageBreak/>
        <w:t xml:space="preserve">property damage, consequential loss with a sub-limit for pure financial loss and third and first party recall/rip and tear costs of at least Fifteen Million Euros (15,000,000 euros). </w:t>
      </w:r>
    </w:p>
    <w:p w14:paraId="4A9F1F51"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 xml:space="preserve">The Supplier undertakes to provide the Company with proof of the conclusion of the insurance contract, as well as the premium payments, upon first request. </w:t>
      </w:r>
    </w:p>
    <w:p w14:paraId="5581431C"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 xml:space="preserve">Keeping the insurance available shall not limit the Supplier’s responsibility. This shall also apply to the amount of any compensatory damage obligations of the Supplier. </w:t>
      </w:r>
    </w:p>
    <w:p w14:paraId="5AF87D76"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The Supplier</w:t>
      </w:r>
      <w:r w:rsidRPr="002119C7">
        <w:rPr>
          <w:rFonts w:ascii="Century Gothic" w:hAnsi="Century Gothic"/>
          <w:b/>
          <w:sz w:val="22"/>
          <w:szCs w:val="22"/>
          <w:lang w:val="en-GB"/>
        </w:rPr>
        <w:t xml:space="preserve"> </w:t>
      </w:r>
      <w:r w:rsidRPr="002119C7">
        <w:rPr>
          <w:rFonts w:ascii="Century Gothic" w:hAnsi="Century Gothic"/>
          <w:sz w:val="22"/>
          <w:szCs w:val="22"/>
          <w:lang w:val="en-GB"/>
        </w:rPr>
        <w:t xml:space="preserve">shall be required to promptly inform the Company prior to any change, modification or termination of the insurance policy/ies, regardless of the reason for the change or termination. </w:t>
      </w:r>
    </w:p>
    <w:p w14:paraId="09F1EE1D" w14:textId="77777777" w:rsidR="00817EAE" w:rsidRPr="00F03FC7" w:rsidRDefault="00817EAE" w:rsidP="008562EC">
      <w:pPr>
        <w:pStyle w:val="berschrift1"/>
      </w:pPr>
      <w:bookmarkStart w:id="164" w:name="_Toc360716710"/>
      <w:bookmarkStart w:id="165" w:name="_Toc455997096"/>
      <w:bookmarkStart w:id="166" w:name="_Toc124429782"/>
      <w:bookmarkStart w:id="167" w:name="_Toc124429953"/>
      <w:r w:rsidRPr="00F03FC7">
        <w:t>Transfer of Ownership and Risk</w:t>
      </w:r>
      <w:bookmarkEnd w:id="164"/>
      <w:bookmarkEnd w:id="165"/>
      <w:bookmarkEnd w:id="166"/>
      <w:bookmarkEnd w:id="167"/>
    </w:p>
    <w:p w14:paraId="214884A3"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color w:val="002060"/>
          <w:sz w:val="22"/>
          <w:szCs w:val="22"/>
          <w:lang w:val="en-GB"/>
        </w:rPr>
      </w:pPr>
      <w:r w:rsidRPr="002119C7">
        <w:rPr>
          <w:rFonts w:ascii="Century Gothic" w:hAnsi="Century Gothic"/>
          <w:b/>
          <w:bCs/>
          <w:color w:val="002060"/>
          <w:sz w:val="22"/>
          <w:szCs w:val="22"/>
          <w:lang w:val="en-GB"/>
        </w:rPr>
        <w:t>Transfer of ownership</w:t>
      </w:r>
    </w:p>
    <w:p w14:paraId="76151A3B" w14:textId="77777777" w:rsidR="00817EAE" w:rsidRPr="002119C7" w:rsidRDefault="00817EAE" w:rsidP="00F03FC7">
      <w:pPr>
        <w:pStyle w:val="Faureciaberschrift3"/>
        <w:tabs>
          <w:tab w:val="clear" w:pos="1419"/>
          <w:tab w:val="num" w:pos="1701"/>
        </w:tabs>
        <w:spacing w:before="120" w:after="120"/>
        <w:ind w:left="1701" w:hanging="850"/>
        <w:jc w:val="both"/>
        <w:rPr>
          <w:rFonts w:ascii="Century Gothic" w:hAnsi="Century Gothic"/>
          <w:szCs w:val="22"/>
          <w:lang w:val="en-GB"/>
        </w:rPr>
      </w:pPr>
      <w:r w:rsidRPr="002119C7">
        <w:rPr>
          <w:rFonts w:ascii="Century Gothic" w:hAnsi="Century Gothic"/>
          <w:szCs w:val="22"/>
          <w:lang w:val="en-GB"/>
        </w:rPr>
        <w:t>Ownership of the Contractual Product shall pass to the Company upon delivery of the Contractual Products as per the provisions of Section 13.1 above, except if otherwise agreed by the Parties in the Contract.</w:t>
      </w:r>
    </w:p>
    <w:p w14:paraId="229C5268" w14:textId="77777777" w:rsidR="00817EAE" w:rsidRPr="002119C7" w:rsidRDefault="00817EAE" w:rsidP="00F03FC7">
      <w:pPr>
        <w:pStyle w:val="Faureciaberschrift3"/>
        <w:tabs>
          <w:tab w:val="clear" w:pos="1419"/>
          <w:tab w:val="num" w:pos="1701"/>
        </w:tabs>
        <w:ind w:left="1701" w:hanging="850"/>
        <w:jc w:val="both"/>
        <w:rPr>
          <w:rFonts w:ascii="Century Gothic" w:hAnsi="Century Gothic"/>
          <w:szCs w:val="22"/>
          <w:lang w:val="en-GB"/>
        </w:rPr>
      </w:pPr>
      <w:r w:rsidRPr="002119C7">
        <w:rPr>
          <w:rFonts w:ascii="Century Gothic" w:hAnsi="Century Gothic"/>
          <w:szCs w:val="22"/>
          <w:lang w:val="en-GB"/>
        </w:rPr>
        <w:t>If the Supplier holds the Contractual Product in custody for the Company following transfer of ownership, the Supplier shall store the Contractual Products as they are manufactured separately and label</w:t>
      </w:r>
      <w:r w:rsidRPr="002119C7">
        <w:rPr>
          <w:rFonts w:ascii="Century Gothic" w:hAnsi="Century Gothic"/>
          <w:bCs/>
          <w:szCs w:val="22"/>
          <w:lang w:val="en-GB"/>
        </w:rPr>
        <w:t xml:space="preserve"> them clearly as the property of the Company. The </w:t>
      </w:r>
      <w:r w:rsidRPr="002119C7">
        <w:rPr>
          <w:rFonts w:ascii="Century Gothic" w:hAnsi="Century Gothic"/>
          <w:szCs w:val="22"/>
          <w:lang w:val="en-GB"/>
        </w:rPr>
        <w:t>Supplier</w:t>
      </w:r>
      <w:r w:rsidRPr="002119C7">
        <w:rPr>
          <w:rFonts w:ascii="Century Gothic" w:hAnsi="Century Gothic"/>
          <w:b/>
          <w:szCs w:val="22"/>
          <w:lang w:val="en-GB"/>
        </w:rPr>
        <w:t xml:space="preserve"> </w:t>
      </w:r>
      <w:r w:rsidRPr="002119C7">
        <w:rPr>
          <w:rFonts w:ascii="Century Gothic" w:hAnsi="Century Gothic"/>
          <w:bCs/>
          <w:szCs w:val="22"/>
          <w:lang w:val="en-GB"/>
        </w:rPr>
        <w:t xml:space="preserve">shall be required to use the </w:t>
      </w:r>
      <w:r w:rsidRPr="002119C7">
        <w:rPr>
          <w:rFonts w:ascii="Century Gothic" w:hAnsi="Century Gothic"/>
          <w:szCs w:val="22"/>
          <w:lang w:val="en-GB"/>
        </w:rPr>
        <w:t xml:space="preserve">Contractual Products </w:t>
      </w:r>
      <w:r w:rsidRPr="002119C7">
        <w:rPr>
          <w:rFonts w:ascii="Century Gothic" w:hAnsi="Century Gothic"/>
          <w:bCs/>
          <w:szCs w:val="22"/>
          <w:lang w:val="en-GB"/>
        </w:rPr>
        <w:t>solely for the purpose of rendering additional Contractual Products and/or Contractual Services to the Company. Other uses shall not be authorised.</w:t>
      </w:r>
    </w:p>
    <w:p w14:paraId="621214C1" w14:textId="77777777" w:rsidR="00817EAE" w:rsidRPr="002119C7" w:rsidRDefault="00817EAE" w:rsidP="00F03FC7">
      <w:pPr>
        <w:pStyle w:val="Faureciaberschrift3"/>
        <w:tabs>
          <w:tab w:val="clear" w:pos="1419"/>
          <w:tab w:val="num" w:pos="1701"/>
        </w:tabs>
        <w:ind w:left="1701" w:hanging="850"/>
        <w:jc w:val="both"/>
        <w:rPr>
          <w:rFonts w:ascii="Century Gothic" w:hAnsi="Century Gothic"/>
          <w:szCs w:val="22"/>
          <w:lang w:val="en-GB"/>
        </w:rPr>
      </w:pPr>
      <w:r w:rsidRPr="002119C7">
        <w:rPr>
          <w:rFonts w:ascii="Century Gothic" w:hAnsi="Century Gothic"/>
          <w:szCs w:val="22"/>
          <w:lang w:val="en-GB"/>
        </w:rPr>
        <w:t>The Supplier</w:t>
      </w:r>
      <w:r w:rsidRPr="002119C7">
        <w:rPr>
          <w:rFonts w:ascii="Century Gothic" w:hAnsi="Century Gothic"/>
          <w:b/>
          <w:szCs w:val="22"/>
          <w:lang w:val="en-GB"/>
        </w:rPr>
        <w:t xml:space="preserve"> </w:t>
      </w:r>
      <w:r w:rsidRPr="002119C7">
        <w:rPr>
          <w:rFonts w:ascii="Century Gothic" w:hAnsi="Century Gothic"/>
          <w:szCs w:val="22"/>
          <w:lang w:val="en-GB"/>
        </w:rPr>
        <w:t xml:space="preserve">shall not be entitled to reserve ownership of </w:t>
      </w:r>
      <w:r w:rsidRPr="002119C7">
        <w:rPr>
          <w:rFonts w:ascii="Century Gothic" w:hAnsi="Century Gothic"/>
          <w:bCs/>
          <w:szCs w:val="22"/>
          <w:lang w:val="en-GB"/>
        </w:rPr>
        <w:t>Contractual Products after delivery thereof to the Company</w:t>
      </w:r>
      <w:r w:rsidRPr="002119C7">
        <w:rPr>
          <w:rFonts w:ascii="Century Gothic" w:hAnsi="Century Gothic"/>
          <w:szCs w:val="22"/>
          <w:lang w:val="en-GB"/>
        </w:rPr>
        <w:t xml:space="preserve"> without the express consent of the Company, which consent not to be unreasonably withheld. </w:t>
      </w:r>
    </w:p>
    <w:p w14:paraId="6AB31A0F" w14:textId="77777777" w:rsidR="00817EAE" w:rsidRPr="002119C7" w:rsidRDefault="00817EAE" w:rsidP="00F03FC7">
      <w:pPr>
        <w:pStyle w:val="Faureciaberschrift3"/>
        <w:tabs>
          <w:tab w:val="clear" w:pos="1419"/>
          <w:tab w:val="num" w:pos="1701"/>
        </w:tabs>
        <w:ind w:left="1701" w:hanging="850"/>
        <w:jc w:val="both"/>
        <w:rPr>
          <w:rFonts w:ascii="Century Gothic" w:hAnsi="Century Gothic"/>
          <w:szCs w:val="22"/>
          <w:lang w:val="en-GB"/>
        </w:rPr>
      </w:pPr>
      <w:r w:rsidRPr="002119C7">
        <w:rPr>
          <w:rFonts w:ascii="Century Gothic" w:hAnsi="Century Gothic"/>
          <w:szCs w:val="22"/>
          <w:lang w:val="en-GB"/>
        </w:rPr>
        <w:t xml:space="preserve">The Supplier shall ensure that no reservation of ownership exists on the part of its sub-suppliers or Subcontractors with respect to </w:t>
      </w:r>
      <w:r w:rsidRPr="002119C7">
        <w:rPr>
          <w:rFonts w:ascii="Century Gothic" w:hAnsi="Century Gothic"/>
          <w:bCs/>
          <w:szCs w:val="22"/>
          <w:lang w:val="en-GB"/>
        </w:rPr>
        <w:t>Contractual Products</w:t>
      </w:r>
      <w:r w:rsidRPr="002119C7">
        <w:rPr>
          <w:rFonts w:ascii="Century Gothic" w:hAnsi="Century Gothic"/>
          <w:szCs w:val="22"/>
          <w:lang w:val="en-GB"/>
        </w:rPr>
        <w:t xml:space="preserve"> or portions thereof. </w:t>
      </w:r>
    </w:p>
    <w:p w14:paraId="73FBAB81"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color w:val="002060"/>
          <w:sz w:val="22"/>
          <w:szCs w:val="22"/>
          <w:lang w:val="en-GB"/>
        </w:rPr>
      </w:pPr>
      <w:r w:rsidRPr="002119C7">
        <w:rPr>
          <w:rFonts w:ascii="Century Gothic" w:hAnsi="Century Gothic"/>
          <w:b/>
          <w:bCs/>
          <w:color w:val="002060"/>
          <w:sz w:val="22"/>
          <w:szCs w:val="22"/>
          <w:lang w:val="en-GB"/>
        </w:rPr>
        <w:t>Transfer of risk</w:t>
      </w:r>
    </w:p>
    <w:p w14:paraId="18EF6FF2" w14:textId="77777777" w:rsidR="00817EAE" w:rsidRPr="002119C7" w:rsidRDefault="00817EAE" w:rsidP="00F03FC7">
      <w:pPr>
        <w:pStyle w:val="Faureciaberschrift3"/>
        <w:tabs>
          <w:tab w:val="clear" w:pos="1419"/>
          <w:tab w:val="num" w:pos="1701"/>
        </w:tabs>
        <w:ind w:left="1701" w:hanging="850"/>
        <w:jc w:val="both"/>
        <w:rPr>
          <w:rFonts w:ascii="Century Gothic" w:hAnsi="Century Gothic"/>
          <w:szCs w:val="22"/>
        </w:rPr>
      </w:pPr>
      <w:r w:rsidRPr="002119C7">
        <w:rPr>
          <w:rFonts w:ascii="Century Gothic" w:hAnsi="Century Gothic"/>
          <w:szCs w:val="22"/>
        </w:rPr>
        <w:t>Delivery of the Contractual Products shall be made FCA to the place stated in the Purchase Order (</w:t>
      </w:r>
      <w:r w:rsidRPr="002119C7">
        <w:rPr>
          <w:rFonts w:ascii="Century Gothic" w:hAnsi="Century Gothic"/>
          <w:b/>
          <w:szCs w:val="22"/>
        </w:rPr>
        <w:t>Delivery Location</w:t>
      </w:r>
      <w:r w:rsidRPr="002119C7">
        <w:rPr>
          <w:rFonts w:ascii="Century Gothic" w:hAnsi="Century Gothic"/>
          <w:szCs w:val="22"/>
        </w:rPr>
        <w:t xml:space="preserve">). </w:t>
      </w:r>
      <w:r w:rsidRPr="002119C7">
        <w:rPr>
          <w:rFonts w:ascii="Century Gothic" w:hAnsi="Century Gothic"/>
          <w:szCs w:val="22"/>
          <w:lang w:val="en-GB"/>
        </w:rPr>
        <w:t xml:space="preserve">The Supplier shall bear the risk of destruction or loss of the Contracted Products until they are delivered to the Delivery Location. </w:t>
      </w:r>
    </w:p>
    <w:p w14:paraId="34A668F6" w14:textId="77777777" w:rsidR="00817EAE" w:rsidRPr="002119C7" w:rsidRDefault="00817EAE" w:rsidP="00F03FC7">
      <w:pPr>
        <w:pStyle w:val="Faureciaberschrift3"/>
        <w:tabs>
          <w:tab w:val="clear" w:pos="1419"/>
          <w:tab w:val="num" w:pos="1701"/>
        </w:tabs>
        <w:ind w:left="1701" w:hanging="850"/>
        <w:jc w:val="both"/>
        <w:rPr>
          <w:rFonts w:ascii="Century Gothic" w:hAnsi="Century Gothic"/>
          <w:szCs w:val="22"/>
          <w:lang w:val="en-GB"/>
        </w:rPr>
      </w:pPr>
      <w:r w:rsidRPr="002119C7">
        <w:rPr>
          <w:rFonts w:ascii="Century Gothic" w:hAnsi="Century Gothic"/>
          <w:szCs w:val="22"/>
          <w:lang w:val="en-GB"/>
        </w:rPr>
        <w:t xml:space="preserve">If the Contractual Product is destroyed within one (1) year after it is delivered, for reasons for which the Company is not responsible, the Supplier shall be obligated to produce the </w:t>
      </w:r>
      <w:r w:rsidRPr="002119C7">
        <w:rPr>
          <w:rFonts w:ascii="Century Gothic" w:hAnsi="Century Gothic"/>
          <w:bCs/>
          <w:szCs w:val="22"/>
          <w:lang w:val="en-GB"/>
        </w:rPr>
        <w:t xml:space="preserve">Contracted Products </w:t>
      </w:r>
      <w:r w:rsidRPr="002119C7">
        <w:rPr>
          <w:rFonts w:ascii="Century Gothic" w:hAnsi="Century Gothic"/>
          <w:szCs w:val="22"/>
          <w:lang w:val="en-GB"/>
        </w:rPr>
        <w:t>again promptly and on a priority basis pursuant to a new Purchase Order to be issued by the Company in accordance with provisions set forth in Section 4. The provisions of the Contract (including the Price) shall be applicable mutatis mutandis to the new Purchase Order.</w:t>
      </w:r>
    </w:p>
    <w:p w14:paraId="6F157B3C" w14:textId="77777777" w:rsidR="00817EAE" w:rsidRPr="00F03FC7" w:rsidRDefault="00817EAE" w:rsidP="008562EC">
      <w:pPr>
        <w:pStyle w:val="berschrift1"/>
      </w:pPr>
      <w:bookmarkStart w:id="168" w:name="_Toc461531679"/>
      <w:bookmarkStart w:id="169" w:name="_Toc455997097"/>
      <w:bookmarkStart w:id="170" w:name="_Toc124429783"/>
      <w:bookmarkStart w:id="171" w:name="_Toc124429954"/>
      <w:r w:rsidRPr="00F03FC7">
        <w:lastRenderedPageBreak/>
        <w:t>Industrial and Intellectual Property Rights</w:t>
      </w:r>
      <w:bookmarkEnd w:id="168"/>
      <w:bookmarkEnd w:id="169"/>
      <w:bookmarkEnd w:id="170"/>
      <w:bookmarkEnd w:id="171"/>
    </w:p>
    <w:p w14:paraId="26258CC8"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Background</w:t>
      </w:r>
    </w:p>
    <w:p w14:paraId="0996A25C" w14:textId="17D3F2CD" w:rsidR="00817EAE" w:rsidRPr="002119C7" w:rsidRDefault="00817EAE" w:rsidP="00F03FC7">
      <w:pPr>
        <w:pStyle w:val="Faureciaberschrift3"/>
        <w:tabs>
          <w:tab w:val="num" w:pos="1701"/>
        </w:tabs>
        <w:spacing w:before="120" w:after="120"/>
        <w:ind w:left="1701" w:hanging="850"/>
        <w:jc w:val="both"/>
        <w:rPr>
          <w:rFonts w:ascii="Century Gothic" w:hAnsi="Century Gothic"/>
          <w:szCs w:val="22"/>
          <w:lang w:val="en-GB"/>
        </w:rPr>
      </w:pPr>
      <w:bookmarkStart w:id="172" w:name="_Ref122348185"/>
      <w:r w:rsidRPr="002119C7">
        <w:rPr>
          <w:rFonts w:ascii="Century Gothic" w:hAnsi="Century Gothic"/>
          <w:szCs w:val="22"/>
          <w:lang w:val="en-GB"/>
        </w:rPr>
        <w:t>Each Contracting Party shall remain the owner of its Background. Use of the Background of the other Contracting Party shall, unless otherwise regulated in Section 2</w:t>
      </w:r>
      <w:r w:rsidR="003920B8">
        <w:rPr>
          <w:rFonts w:ascii="Century Gothic" w:hAnsi="Century Gothic"/>
          <w:szCs w:val="22"/>
          <w:lang w:val="en-GB"/>
        </w:rPr>
        <w:t>1</w:t>
      </w:r>
      <w:r w:rsidRPr="002119C7">
        <w:rPr>
          <w:rFonts w:ascii="Century Gothic" w:hAnsi="Century Gothic"/>
          <w:szCs w:val="22"/>
          <w:lang w:val="en-GB"/>
        </w:rPr>
        <w:t>.1.2, only be permissible with the prior written consent of that Contracting Party.</w:t>
      </w:r>
      <w:bookmarkEnd w:id="172"/>
      <w:r w:rsidRPr="002119C7">
        <w:rPr>
          <w:rFonts w:ascii="Century Gothic" w:hAnsi="Century Gothic"/>
          <w:szCs w:val="22"/>
          <w:lang w:val="en-GB"/>
        </w:rPr>
        <w:t xml:space="preserve"> </w:t>
      </w:r>
    </w:p>
    <w:p w14:paraId="72DF64C2" w14:textId="77777777" w:rsidR="00817EAE" w:rsidRPr="002119C7" w:rsidRDefault="00817EAE" w:rsidP="00F03FC7">
      <w:pPr>
        <w:pStyle w:val="Faureciaberschrift3"/>
        <w:tabs>
          <w:tab w:val="num" w:pos="1701"/>
        </w:tabs>
        <w:spacing w:before="120" w:after="120"/>
        <w:ind w:left="1701" w:hanging="850"/>
        <w:jc w:val="both"/>
        <w:rPr>
          <w:rFonts w:ascii="Century Gothic" w:hAnsi="Century Gothic"/>
          <w:szCs w:val="22"/>
          <w:lang w:val="en-GB"/>
        </w:rPr>
      </w:pPr>
      <w:bookmarkStart w:id="173" w:name="_Ref121208430"/>
      <w:r w:rsidRPr="002119C7">
        <w:rPr>
          <w:rFonts w:ascii="Century Gothic" w:hAnsi="Century Gothic"/>
          <w:szCs w:val="22"/>
          <w:lang w:val="en-GB"/>
        </w:rPr>
        <w:t xml:space="preserve">If the Background of the Supplier is necessary for the use and further development of the Results and/or Contractual Products and Contractual Services, the Supplier shall grant the Company a Right of Use to its Background. If the Supplier cannot grant the Right of Use to its Background without the assistance of a third party, the Supplier shall reach an agreement with such third party on a Right of Use in favour of the Company. </w:t>
      </w:r>
      <w:bookmarkEnd w:id="173"/>
    </w:p>
    <w:p w14:paraId="6ED41B4E" w14:textId="512DC136" w:rsidR="00817EAE" w:rsidRPr="002119C7" w:rsidRDefault="00817EAE" w:rsidP="00F03FC7">
      <w:pPr>
        <w:pStyle w:val="Faureciaberschrift3"/>
        <w:tabs>
          <w:tab w:val="num" w:pos="1135"/>
          <w:tab w:val="num" w:pos="1701"/>
        </w:tabs>
        <w:spacing w:before="120" w:after="120"/>
        <w:ind w:left="1701" w:hanging="850"/>
        <w:jc w:val="both"/>
        <w:rPr>
          <w:rFonts w:ascii="Century Gothic" w:hAnsi="Century Gothic"/>
          <w:szCs w:val="22"/>
          <w:lang w:val="en-GB"/>
        </w:rPr>
      </w:pPr>
      <w:r w:rsidRPr="002119C7">
        <w:rPr>
          <w:rFonts w:ascii="Century Gothic" w:hAnsi="Century Gothic"/>
          <w:szCs w:val="22"/>
          <w:lang w:val="en-GB"/>
        </w:rPr>
        <w:t>Unless otherwise set forth in the relevant Purchase Order, the grant by the Supplier of the Rights of Use to its Background shall be compensated by the payment of the Price.</w:t>
      </w:r>
    </w:p>
    <w:p w14:paraId="5A28738C"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 xml:space="preserve">Results </w:t>
      </w:r>
    </w:p>
    <w:p w14:paraId="5CE5B792" w14:textId="77777777" w:rsidR="00817EAE" w:rsidRPr="002119C7" w:rsidRDefault="00817EAE" w:rsidP="00F03FC7">
      <w:pPr>
        <w:pStyle w:val="Faureciaberschrift3"/>
        <w:tabs>
          <w:tab w:val="clear" w:pos="1419"/>
          <w:tab w:val="num" w:pos="1701"/>
        </w:tabs>
        <w:spacing w:before="120" w:after="120"/>
        <w:ind w:left="1701" w:hanging="850"/>
        <w:jc w:val="both"/>
        <w:rPr>
          <w:rFonts w:ascii="Century Gothic" w:hAnsi="Century Gothic"/>
          <w:szCs w:val="22"/>
          <w:lang w:val="en-GB"/>
        </w:rPr>
      </w:pPr>
      <w:r w:rsidRPr="002119C7">
        <w:rPr>
          <w:rFonts w:ascii="Century Gothic" w:hAnsi="Century Gothic"/>
          <w:bCs/>
          <w:szCs w:val="22"/>
          <w:lang w:val="en-GB"/>
        </w:rPr>
        <w:t>All Results</w:t>
      </w:r>
      <w:r w:rsidRPr="002119C7">
        <w:rPr>
          <w:rFonts w:ascii="Century Gothic" w:hAnsi="Century Gothic"/>
          <w:szCs w:val="22"/>
          <w:lang w:val="en-GB"/>
        </w:rPr>
        <w:t xml:space="preserve"> shall belong to the Company. As the owner of the Results, the Company may, for all countries, freely use, grant Right(s) of Use, operate or transfer the Results. Use of the Results by the Supplier or third parties shall only be permissible with the prior written consent of the Company.</w:t>
      </w:r>
    </w:p>
    <w:p w14:paraId="73C04396" w14:textId="77777777" w:rsidR="00817EAE" w:rsidRPr="00481822" w:rsidRDefault="00817EAE" w:rsidP="00F03FC7">
      <w:pPr>
        <w:pStyle w:val="Faureciaberschrift3"/>
        <w:tabs>
          <w:tab w:val="clear" w:pos="1419"/>
          <w:tab w:val="num" w:pos="1701"/>
        </w:tabs>
        <w:spacing w:before="120" w:after="120"/>
        <w:ind w:left="1701" w:hanging="850"/>
        <w:jc w:val="both"/>
        <w:rPr>
          <w:rFonts w:ascii="Century Gothic" w:hAnsi="Century Gothic"/>
          <w:lang w:val="en-GB"/>
        </w:rPr>
      </w:pPr>
      <w:r w:rsidRPr="002119C7">
        <w:rPr>
          <w:rFonts w:ascii="Century Gothic" w:hAnsi="Century Gothic"/>
          <w:szCs w:val="22"/>
          <w:lang w:val="en-GB"/>
        </w:rPr>
        <w:t>If necessary and legally permissible, the Supplier shall be required to transfer all ownership rights or other Proprietary Rights to the Results to the Company</w:t>
      </w:r>
      <w:r w:rsidRPr="00481822">
        <w:rPr>
          <w:rFonts w:ascii="Century Gothic" w:hAnsi="Century Gothic"/>
          <w:lang w:val="en-GB"/>
        </w:rPr>
        <w:t xml:space="preserve"> or, if a transfer is not legally permissible, grant </w:t>
      </w:r>
      <w:r>
        <w:rPr>
          <w:rFonts w:ascii="Century Gothic" w:hAnsi="Century Gothic"/>
          <w:lang w:val="en-GB"/>
        </w:rPr>
        <w:t>the Company</w:t>
      </w:r>
      <w:r w:rsidRPr="00481822">
        <w:rPr>
          <w:rFonts w:ascii="Century Gothic" w:hAnsi="Century Gothic"/>
          <w:lang w:val="en-GB"/>
        </w:rPr>
        <w:t xml:space="preserve"> a Right of Use of such rights, irrevocable, which shall be exclusive to the extent possible. The Supplier shall undertake the transfer of the Right of Use incrementally as the Results come into existence.</w:t>
      </w:r>
    </w:p>
    <w:p w14:paraId="31EDD2BF" w14:textId="635A0A09" w:rsidR="00817EAE" w:rsidRPr="002119C7" w:rsidRDefault="00817EAE" w:rsidP="00F03FC7">
      <w:pPr>
        <w:pStyle w:val="Faureciaberschrift3"/>
        <w:tabs>
          <w:tab w:val="clear" w:pos="1419"/>
          <w:tab w:val="num" w:pos="1701"/>
        </w:tabs>
        <w:spacing w:before="120" w:after="120"/>
        <w:ind w:left="1701" w:hanging="850"/>
        <w:jc w:val="both"/>
        <w:rPr>
          <w:rFonts w:ascii="Century Gothic" w:hAnsi="Century Gothic"/>
          <w:szCs w:val="22"/>
          <w:lang w:val="en-GB"/>
        </w:rPr>
      </w:pPr>
      <w:r w:rsidRPr="002119C7">
        <w:rPr>
          <w:rFonts w:ascii="Century Gothic" w:hAnsi="Century Gothic"/>
          <w:szCs w:val="22"/>
          <w:lang w:val="en-GB"/>
        </w:rPr>
        <w:t>Unless otherwise set forth in the relevant Purchase Order, the transfer of the Results shall be compensated by the payment of the Price.</w:t>
      </w:r>
      <w:r w:rsidRPr="002119C7" w:rsidDel="004076A3">
        <w:rPr>
          <w:rFonts w:ascii="Century Gothic" w:hAnsi="Century Gothic"/>
          <w:szCs w:val="22"/>
          <w:lang w:val="en-GB"/>
        </w:rPr>
        <w:t xml:space="preserve"> </w:t>
      </w:r>
    </w:p>
    <w:p w14:paraId="0BBAA99B"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 xml:space="preserve">Intellectual and/or Industrial Property Rights of third parties </w:t>
      </w:r>
    </w:p>
    <w:p w14:paraId="130945FA" w14:textId="77777777" w:rsidR="00817EAE" w:rsidRPr="002119C7" w:rsidRDefault="00817EAE" w:rsidP="00F03FC7">
      <w:pPr>
        <w:pStyle w:val="Faureciaberschrift3"/>
        <w:tabs>
          <w:tab w:val="clear" w:pos="1419"/>
          <w:tab w:val="num" w:pos="1701"/>
        </w:tabs>
        <w:spacing w:before="120" w:after="120"/>
        <w:ind w:left="1701" w:hanging="850"/>
        <w:jc w:val="both"/>
        <w:rPr>
          <w:rFonts w:ascii="Century Gothic" w:hAnsi="Century Gothic"/>
          <w:szCs w:val="22"/>
          <w:lang w:val="en-GB"/>
        </w:rPr>
      </w:pPr>
      <w:r w:rsidRPr="002119C7">
        <w:rPr>
          <w:rFonts w:ascii="Century Gothic" w:hAnsi="Century Gothic"/>
          <w:szCs w:val="22"/>
          <w:lang w:val="en-GB"/>
        </w:rPr>
        <w:t>The Supplier shall ensure that it is not using any Intellectual and/or Industrial Property Rights</w:t>
      </w:r>
      <w:r w:rsidRPr="002119C7" w:rsidDel="00743C5F">
        <w:rPr>
          <w:rFonts w:ascii="Century Gothic" w:hAnsi="Century Gothic"/>
          <w:szCs w:val="22"/>
          <w:lang w:val="en-GB"/>
        </w:rPr>
        <w:t xml:space="preserve"> </w:t>
      </w:r>
      <w:r w:rsidRPr="002119C7">
        <w:rPr>
          <w:rFonts w:ascii="Century Gothic" w:hAnsi="Century Gothic"/>
          <w:szCs w:val="22"/>
          <w:lang w:val="en-GB"/>
        </w:rPr>
        <w:t xml:space="preserve">of third parties (including the Subcontractors) within the framework of the performance of the Contract. </w:t>
      </w:r>
    </w:p>
    <w:p w14:paraId="65CE30CE" w14:textId="77777777" w:rsidR="00817EAE" w:rsidRPr="00481822" w:rsidRDefault="00817EAE" w:rsidP="00F03FC7">
      <w:pPr>
        <w:pStyle w:val="Faureciaberschrift3"/>
        <w:tabs>
          <w:tab w:val="clear" w:pos="1419"/>
          <w:tab w:val="num" w:pos="1701"/>
        </w:tabs>
        <w:spacing w:before="120" w:after="120"/>
        <w:ind w:left="1701" w:hanging="850"/>
        <w:jc w:val="both"/>
        <w:rPr>
          <w:rFonts w:ascii="Century Gothic" w:hAnsi="Century Gothic"/>
          <w:lang w:val="en-GB"/>
        </w:rPr>
      </w:pPr>
      <w:bookmarkStart w:id="174" w:name="_Ref141264474"/>
      <w:r w:rsidRPr="002119C7">
        <w:rPr>
          <w:rFonts w:ascii="Century Gothic" w:hAnsi="Century Gothic"/>
          <w:szCs w:val="22"/>
          <w:lang w:val="en-GB"/>
        </w:rPr>
        <w:t>If the Supplier needs to use Intellectual and Industrial Property Rights of third parties, it shall require the prior written consent of the Company, and if authorised, it shall conclude a license agreement with said third parties which should also contain an appropriate Rights of Use in favour of the Company. The Supplier shall bear any royalty</w:t>
      </w:r>
      <w:r w:rsidRPr="00481822">
        <w:rPr>
          <w:rFonts w:ascii="Century Gothic" w:hAnsi="Century Gothic"/>
          <w:lang w:val="en-GB"/>
        </w:rPr>
        <w:t xml:space="preserve"> payments or other remuneration that is incurred for the use of such Intellectual and Industrial Property Rights of third parties.</w:t>
      </w:r>
    </w:p>
    <w:p w14:paraId="32333663" w14:textId="6B1D1875" w:rsidR="00817EAE" w:rsidRPr="00481822" w:rsidRDefault="00817EAE" w:rsidP="00F03FC7">
      <w:pPr>
        <w:pStyle w:val="Faureciaberschrift3"/>
        <w:tabs>
          <w:tab w:val="clear" w:pos="1419"/>
          <w:tab w:val="num" w:pos="1701"/>
        </w:tabs>
        <w:spacing w:before="120" w:after="120"/>
        <w:ind w:left="1701" w:hanging="850"/>
        <w:jc w:val="both"/>
        <w:rPr>
          <w:rFonts w:ascii="Century Gothic" w:hAnsi="Century Gothic"/>
          <w:lang w:val="en-GB"/>
        </w:rPr>
      </w:pPr>
      <w:r w:rsidRPr="00481822">
        <w:rPr>
          <w:rFonts w:ascii="Century Gothic" w:hAnsi="Century Gothic"/>
          <w:lang w:val="en-GB"/>
        </w:rPr>
        <w:lastRenderedPageBreak/>
        <w:t>The Supplier warrants that the use of the Background, the Results</w:t>
      </w:r>
      <w:r w:rsidRPr="00481822" w:rsidDel="005B2D95">
        <w:rPr>
          <w:rFonts w:ascii="Century Gothic" w:hAnsi="Century Gothic"/>
          <w:lang w:val="en-GB"/>
        </w:rPr>
        <w:t xml:space="preserve"> </w:t>
      </w:r>
      <w:r w:rsidRPr="00481822">
        <w:rPr>
          <w:rFonts w:ascii="Century Gothic" w:hAnsi="Century Gothic"/>
          <w:lang w:val="en-GB"/>
        </w:rPr>
        <w:t>and the Contractual Products and/or Contractual Services</w:t>
      </w:r>
      <w:r w:rsidRPr="00481822" w:rsidDel="005B2D95">
        <w:rPr>
          <w:rFonts w:ascii="Century Gothic" w:hAnsi="Century Gothic"/>
          <w:lang w:val="en-GB"/>
        </w:rPr>
        <w:t xml:space="preserve"> </w:t>
      </w:r>
      <w:r w:rsidRPr="00481822">
        <w:rPr>
          <w:rFonts w:ascii="Century Gothic" w:hAnsi="Century Gothic"/>
          <w:lang w:val="en-GB"/>
        </w:rPr>
        <w:t xml:space="preserve">by </w:t>
      </w:r>
      <w:r>
        <w:rPr>
          <w:rFonts w:ascii="Century Gothic" w:hAnsi="Century Gothic"/>
          <w:lang w:val="en-GB"/>
        </w:rPr>
        <w:t>the Company</w:t>
      </w:r>
      <w:r w:rsidRPr="00481822">
        <w:rPr>
          <w:rFonts w:ascii="Century Gothic" w:hAnsi="Century Gothic"/>
          <w:lang w:val="en-GB"/>
        </w:rPr>
        <w:t xml:space="preserve"> do not infringe or will not infringe any Intellectual and Industrial Property of any third party. The Supplier shall </w:t>
      </w:r>
      <w:r w:rsidR="001827F1">
        <w:rPr>
          <w:rFonts w:ascii="Century Gothic" w:hAnsi="Century Gothic"/>
          <w:lang w:val="en-GB"/>
        </w:rPr>
        <w:t xml:space="preserve">release, defend, </w:t>
      </w:r>
      <w:r>
        <w:rPr>
          <w:rFonts w:ascii="Century Gothic" w:hAnsi="Century Gothic"/>
          <w:lang w:val="en-GB"/>
        </w:rPr>
        <w:t>indemnify</w:t>
      </w:r>
      <w:r w:rsidRPr="00481822">
        <w:rPr>
          <w:rFonts w:ascii="Century Gothic" w:hAnsi="Century Gothic"/>
          <w:lang w:val="en-GB"/>
        </w:rPr>
        <w:t xml:space="preserve"> and hold </w:t>
      </w:r>
      <w:r w:rsidR="007A4E6E" w:rsidRPr="007A4E6E">
        <w:rPr>
          <w:rFonts w:ascii="Century Gothic" w:hAnsi="Century Gothic"/>
          <w:lang w:val="en-GB"/>
        </w:rPr>
        <w:t>the Company and FORVIA Group and the Customer</w:t>
      </w:r>
      <w:r w:rsidR="007A4E6E">
        <w:rPr>
          <w:rFonts w:ascii="Century Gothic" w:hAnsi="Century Gothic"/>
          <w:lang w:val="en-GB"/>
        </w:rPr>
        <w:t xml:space="preserve"> </w:t>
      </w:r>
      <w:r w:rsidRPr="00481822">
        <w:rPr>
          <w:rFonts w:ascii="Century Gothic" w:hAnsi="Century Gothic"/>
          <w:lang w:val="en-GB"/>
        </w:rPr>
        <w:t xml:space="preserve">harmless against any </w:t>
      </w:r>
      <w:r w:rsidR="001827F1">
        <w:rPr>
          <w:rFonts w:ascii="Century Gothic" w:hAnsi="Century Gothic"/>
          <w:lang w:val="en-GB"/>
        </w:rPr>
        <w:t xml:space="preserve">Liabilities brought </w:t>
      </w:r>
      <w:r w:rsidRPr="00481822">
        <w:rPr>
          <w:rFonts w:ascii="Century Gothic" w:hAnsi="Century Gothic"/>
          <w:lang w:val="en-GB"/>
        </w:rPr>
        <w:t xml:space="preserve">by a third party on the grounds of infringement of Intellectual and Industrial Property </w:t>
      </w:r>
      <w:r w:rsidR="001827F1">
        <w:rPr>
          <w:rFonts w:ascii="Century Gothic" w:hAnsi="Century Gothic"/>
          <w:lang w:val="en-GB"/>
        </w:rPr>
        <w:t>rights</w:t>
      </w:r>
      <w:r w:rsidR="007A4E6E">
        <w:rPr>
          <w:rFonts w:ascii="Century Gothic" w:hAnsi="Century Gothic"/>
          <w:lang w:val="en-GB"/>
        </w:rPr>
        <w:t xml:space="preserve"> </w:t>
      </w:r>
      <w:r w:rsidR="007A4E6E" w:rsidRPr="007A4E6E">
        <w:rPr>
          <w:rFonts w:ascii="Century Gothic" w:hAnsi="Century Gothic"/>
          <w:lang w:val="en-GB"/>
        </w:rPr>
        <w:t>or trade secret violation and unfair competition (hereafter “</w:t>
      </w:r>
      <w:r w:rsidR="007A4E6E" w:rsidRPr="00F03FC7">
        <w:rPr>
          <w:rFonts w:ascii="Century Gothic" w:hAnsi="Century Gothic"/>
          <w:b/>
          <w:bCs/>
          <w:lang w:val="en-GB"/>
        </w:rPr>
        <w:t>IP Claims</w:t>
      </w:r>
      <w:r w:rsidR="007A4E6E" w:rsidRPr="007A4E6E">
        <w:rPr>
          <w:rFonts w:ascii="Century Gothic" w:hAnsi="Century Gothic"/>
          <w:lang w:val="en-GB"/>
        </w:rPr>
        <w:t>”). The Company shall notify the Supplier forthwith upon being aware of an IP Claim, and</w:t>
      </w:r>
      <w:r w:rsidR="007A4E6E">
        <w:rPr>
          <w:rFonts w:ascii="Century Gothic" w:hAnsi="Century Gothic"/>
          <w:lang w:val="en-GB"/>
        </w:rPr>
        <w:t xml:space="preserve"> </w:t>
      </w:r>
      <w:r w:rsidR="007A4E6E" w:rsidRPr="007A4E6E">
        <w:rPr>
          <w:rFonts w:ascii="Century Gothic" w:hAnsi="Century Gothic"/>
          <w:lang w:val="en-GB"/>
        </w:rPr>
        <w:t>conversely</w:t>
      </w:r>
      <w:r w:rsidRPr="00481822">
        <w:rPr>
          <w:rFonts w:ascii="Century Gothic" w:hAnsi="Century Gothic"/>
          <w:lang w:val="en-GB"/>
        </w:rPr>
        <w:t xml:space="preserve">. </w:t>
      </w:r>
    </w:p>
    <w:p w14:paraId="54C40E86" w14:textId="315F05C8" w:rsidR="00CE6A88" w:rsidRPr="007A4E6E" w:rsidRDefault="001D3FAC" w:rsidP="00F03FC7">
      <w:pPr>
        <w:pStyle w:val="Faureciaberschrift3"/>
        <w:numPr>
          <w:ilvl w:val="0"/>
          <w:numId w:val="0"/>
        </w:numPr>
        <w:tabs>
          <w:tab w:val="num" w:pos="1134"/>
          <w:tab w:val="num" w:pos="1701"/>
        </w:tabs>
        <w:spacing w:before="120" w:after="120"/>
        <w:ind w:left="1701" w:hanging="850"/>
        <w:jc w:val="both"/>
        <w:rPr>
          <w:rFonts w:ascii="Century Gothic" w:hAnsi="Century Gothic"/>
          <w:szCs w:val="22"/>
        </w:rPr>
      </w:pPr>
      <w:r>
        <w:rPr>
          <w:rFonts w:ascii="Century Gothic" w:hAnsi="Century Gothic"/>
          <w:lang w:val="en-GB"/>
        </w:rPr>
        <w:tab/>
      </w:r>
      <w:r w:rsidR="00D4638D">
        <w:rPr>
          <w:rFonts w:ascii="Century Gothic" w:hAnsi="Century Gothic"/>
          <w:lang w:val="en-GB"/>
        </w:rPr>
        <w:tab/>
      </w:r>
      <w:r w:rsidR="00817EAE" w:rsidRPr="00481822">
        <w:rPr>
          <w:rFonts w:ascii="Century Gothic" w:hAnsi="Century Gothic"/>
          <w:lang w:val="en-GB"/>
        </w:rPr>
        <w:t>The Supplier shall bear all costs, expenses and financial consequences resulting from</w:t>
      </w:r>
      <w:r w:rsidR="007A4E6E">
        <w:rPr>
          <w:rFonts w:ascii="Century Gothic" w:hAnsi="Century Gothic"/>
          <w:lang w:val="en-GB"/>
        </w:rPr>
        <w:t xml:space="preserve"> </w:t>
      </w:r>
      <w:r w:rsidR="007A4E6E" w:rsidRPr="007A4E6E">
        <w:rPr>
          <w:rFonts w:ascii="Century Gothic" w:hAnsi="Century Gothic"/>
          <w:lang w:val="en-GB"/>
        </w:rPr>
        <w:t>an IP Claim (including without being limited to legal fees, royalty and license fees, indemnities). At the Company’s sole discretion and at the Supplier’s sole expense, the Company will decide whether the Supplier or the Company will handle the IP Claim and the Supplier shall provide any support requested by the Company</w:t>
      </w:r>
      <w:r w:rsidR="00817EAE" w:rsidRPr="00481822">
        <w:rPr>
          <w:rFonts w:ascii="Century Gothic" w:hAnsi="Century Gothic"/>
          <w:lang w:val="en-GB"/>
        </w:rPr>
        <w:t xml:space="preserve">. </w:t>
      </w:r>
      <w:bookmarkEnd w:id="174"/>
      <w:r w:rsidR="00817EAE" w:rsidRPr="00481822">
        <w:rPr>
          <w:rFonts w:ascii="Century Gothic" w:hAnsi="Century Gothic"/>
          <w:lang w:val="en-GB"/>
        </w:rPr>
        <w:t xml:space="preserve">The Supplier will be responsible for and shall coordinate substantial decisions in relation to the above proceedings with </w:t>
      </w:r>
      <w:r w:rsidR="00817EAE">
        <w:rPr>
          <w:rFonts w:ascii="Century Gothic" w:hAnsi="Century Gothic"/>
          <w:lang w:val="en-GB"/>
        </w:rPr>
        <w:t>the Company</w:t>
      </w:r>
      <w:r w:rsidR="00817EAE" w:rsidRPr="00481822">
        <w:rPr>
          <w:rFonts w:ascii="Century Gothic" w:hAnsi="Century Gothic"/>
          <w:lang w:val="en-GB"/>
        </w:rPr>
        <w:t xml:space="preserve"> and/or F</w:t>
      </w:r>
      <w:r w:rsidR="007A4E6E">
        <w:rPr>
          <w:rFonts w:ascii="Century Gothic" w:hAnsi="Century Gothic"/>
          <w:lang w:val="en-GB"/>
        </w:rPr>
        <w:t>ORVIA</w:t>
      </w:r>
      <w:r w:rsidR="00817EAE">
        <w:rPr>
          <w:rFonts w:ascii="Century Gothic" w:hAnsi="Century Gothic"/>
          <w:lang w:val="en-GB"/>
        </w:rPr>
        <w:t xml:space="preserve"> Group</w:t>
      </w:r>
      <w:r w:rsidR="00817EAE" w:rsidRPr="00481822">
        <w:rPr>
          <w:rFonts w:ascii="Century Gothic" w:hAnsi="Century Gothic"/>
          <w:lang w:val="en-GB"/>
        </w:rPr>
        <w:t xml:space="preserve">, in particular, conclusion of settlement agreements, withdrawal of complaints, acknowledgment of claim, etc. </w:t>
      </w:r>
      <w:r w:rsidR="00817EAE">
        <w:rPr>
          <w:rFonts w:ascii="Century Gothic" w:hAnsi="Century Gothic"/>
          <w:lang w:val="en-GB"/>
        </w:rPr>
        <w:t>The Company</w:t>
      </w:r>
      <w:r w:rsidR="00817EAE" w:rsidRPr="00481822">
        <w:rPr>
          <w:rFonts w:ascii="Century Gothic" w:hAnsi="Century Gothic"/>
          <w:lang w:val="en-GB"/>
        </w:rPr>
        <w:t xml:space="preserve"> shall notify the Supplier forthwith upon being aware of the above actions, and conversely</w:t>
      </w:r>
      <w:r w:rsidR="00D91E11">
        <w:rPr>
          <w:rFonts w:ascii="Century Gothic" w:hAnsi="Century Gothic"/>
          <w:lang w:val="en-GB"/>
        </w:rPr>
        <w:t>.</w:t>
      </w:r>
    </w:p>
    <w:p w14:paraId="136FE7B3" w14:textId="04EE369B" w:rsidR="00817EAE" w:rsidRPr="00481822" w:rsidRDefault="00817EAE" w:rsidP="00F03FC7">
      <w:pPr>
        <w:pStyle w:val="Faureciaberschrift3"/>
        <w:tabs>
          <w:tab w:val="clear" w:pos="1419"/>
          <w:tab w:val="num" w:pos="1701"/>
        </w:tabs>
        <w:spacing w:before="120" w:after="120"/>
        <w:ind w:left="1701" w:hanging="850"/>
        <w:jc w:val="both"/>
        <w:rPr>
          <w:rFonts w:ascii="Century Gothic" w:hAnsi="Century Gothic"/>
          <w:lang w:val="en-GB"/>
        </w:rPr>
      </w:pPr>
      <w:r w:rsidRPr="00481822">
        <w:rPr>
          <w:rFonts w:ascii="Century Gothic" w:hAnsi="Century Gothic"/>
          <w:lang w:val="en-GB"/>
        </w:rPr>
        <w:t xml:space="preserve">Without prejudice to </w:t>
      </w:r>
      <w:r>
        <w:rPr>
          <w:rFonts w:ascii="Century Gothic" w:hAnsi="Century Gothic"/>
          <w:lang w:val="en-GB"/>
        </w:rPr>
        <w:t>the Company</w:t>
      </w:r>
      <w:r w:rsidRPr="00481822">
        <w:rPr>
          <w:rFonts w:ascii="Century Gothic" w:hAnsi="Century Gothic"/>
          <w:lang w:val="en-GB"/>
        </w:rPr>
        <w:t>’s right to terminate the Contract and right to</w:t>
      </w:r>
      <w:r>
        <w:rPr>
          <w:rFonts w:ascii="Century Gothic" w:hAnsi="Century Gothic"/>
          <w:lang w:val="en-GB"/>
        </w:rPr>
        <w:t xml:space="preserve"> claim</w:t>
      </w:r>
      <w:r w:rsidRPr="00481822">
        <w:rPr>
          <w:rFonts w:ascii="Century Gothic" w:hAnsi="Century Gothic"/>
          <w:lang w:val="en-GB"/>
        </w:rPr>
        <w:t xml:space="preserve"> damages, </w:t>
      </w:r>
      <w:r w:rsidR="007A4E6E" w:rsidRPr="007A4E6E">
        <w:rPr>
          <w:rFonts w:ascii="Century Gothic" w:hAnsi="Century Gothic"/>
          <w:lang w:val="en-GB"/>
        </w:rPr>
        <w:t>in case of IP rights infringement,</w:t>
      </w:r>
      <w:r w:rsidR="007A4E6E">
        <w:rPr>
          <w:rFonts w:ascii="Century Gothic" w:hAnsi="Century Gothic"/>
          <w:lang w:val="en-GB"/>
        </w:rPr>
        <w:t xml:space="preserve"> </w:t>
      </w:r>
      <w:r w:rsidRPr="00481822">
        <w:rPr>
          <w:rFonts w:ascii="Century Gothic" w:hAnsi="Century Gothic"/>
          <w:lang w:val="en-GB"/>
        </w:rPr>
        <w:t xml:space="preserve">the Supplier undertakes to immediately implement at its sole expense, and at </w:t>
      </w:r>
      <w:r>
        <w:rPr>
          <w:rFonts w:ascii="Century Gothic" w:hAnsi="Century Gothic"/>
          <w:lang w:val="en-GB"/>
        </w:rPr>
        <w:t>the Company</w:t>
      </w:r>
      <w:r w:rsidRPr="00481822">
        <w:rPr>
          <w:rFonts w:ascii="Century Gothic" w:hAnsi="Century Gothic"/>
          <w:lang w:val="en-GB"/>
        </w:rPr>
        <w:t>’s</w:t>
      </w:r>
      <w:r w:rsidR="007A4E6E">
        <w:rPr>
          <w:rFonts w:ascii="Century Gothic" w:hAnsi="Century Gothic"/>
          <w:lang w:val="en-GB"/>
        </w:rPr>
        <w:t xml:space="preserve"> request and</w:t>
      </w:r>
      <w:r w:rsidRPr="00481822">
        <w:rPr>
          <w:rFonts w:ascii="Century Gothic" w:hAnsi="Century Gothic"/>
          <w:lang w:val="en-GB"/>
        </w:rPr>
        <w:t xml:space="preserve"> sole discretion, one of the following</w:t>
      </w:r>
      <w:r w:rsidR="004035FE">
        <w:rPr>
          <w:rFonts w:ascii="Century Gothic" w:hAnsi="Century Gothic"/>
          <w:lang w:val="en-GB"/>
        </w:rPr>
        <w:t xml:space="preserve"> actions</w:t>
      </w:r>
      <w:r w:rsidRPr="00481822">
        <w:rPr>
          <w:rFonts w:ascii="Century Gothic" w:hAnsi="Century Gothic"/>
          <w:lang w:val="en-GB"/>
        </w:rPr>
        <w:t>:</w:t>
      </w:r>
    </w:p>
    <w:p w14:paraId="47188416" w14:textId="4CED799E" w:rsidR="00817EAE" w:rsidRPr="00481822" w:rsidRDefault="00817EAE" w:rsidP="00F03FC7">
      <w:pPr>
        <w:pStyle w:val="Faureciaberschrift3"/>
        <w:numPr>
          <w:ilvl w:val="0"/>
          <w:numId w:val="20"/>
        </w:numPr>
        <w:tabs>
          <w:tab w:val="left" w:pos="2268"/>
        </w:tabs>
        <w:spacing w:before="120" w:after="120"/>
        <w:ind w:left="2268" w:hanging="425"/>
        <w:jc w:val="both"/>
        <w:rPr>
          <w:rFonts w:ascii="Century Gothic" w:hAnsi="Century Gothic"/>
          <w:lang w:val="en-GB"/>
        </w:rPr>
      </w:pPr>
      <w:r w:rsidRPr="00481822">
        <w:rPr>
          <w:rFonts w:ascii="Century Gothic" w:hAnsi="Century Gothic"/>
          <w:lang w:val="en-GB"/>
        </w:rPr>
        <w:t xml:space="preserve">obtain from the relevant third party a </w:t>
      </w:r>
      <w:r w:rsidR="004035FE">
        <w:rPr>
          <w:rFonts w:ascii="Century Gothic" w:hAnsi="Century Gothic"/>
          <w:lang w:val="en-GB"/>
        </w:rPr>
        <w:t>R</w:t>
      </w:r>
      <w:r w:rsidRPr="00481822">
        <w:rPr>
          <w:rFonts w:ascii="Century Gothic" w:hAnsi="Century Gothic"/>
          <w:lang w:val="en-GB"/>
        </w:rPr>
        <w:t xml:space="preserve">ight of </w:t>
      </w:r>
      <w:r w:rsidR="004035FE">
        <w:rPr>
          <w:rFonts w:ascii="Century Gothic" w:hAnsi="Century Gothic"/>
          <w:lang w:val="en-GB"/>
        </w:rPr>
        <w:t>U</w:t>
      </w:r>
      <w:r w:rsidRPr="00481822">
        <w:rPr>
          <w:rFonts w:ascii="Century Gothic" w:hAnsi="Century Gothic"/>
          <w:lang w:val="en-GB"/>
        </w:rPr>
        <w:t>se for the Results</w:t>
      </w:r>
      <w:r w:rsidRPr="00481822" w:rsidDel="005B2D95">
        <w:rPr>
          <w:rFonts w:ascii="Century Gothic" w:hAnsi="Century Gothic"/>
          <w:lang w:val="en-GB"/>
        </w:rPr>
        <w:t xml:space="preserve"> </w:t>
      </w:r>
      <w:r w:rsidRPr="00481822">
        <w:rPr>
          <w:rFonts w:ascii="Century Gothic" w:hAnsi="Century Gothic"/>
          <w:lang w:val="en-GB"/>
        </w:rPr>
        <w:t xml:space="preserve">and/or the Contractual Products and/or Contractual Services for </w:t>
      </w:r>
      <w:r>
        <w:rPr>
          <w:rFonts w:ascii="Century Gothic" w:hAnsi="Century Gothic"/>
          <w:lang w:val="en-GB"/>
        </w:rPr>
        <w:t>the Company</w:t>
      </w:r>
      <w:r w:rsidRPr="00481822">
        <w:rPr>
          <w:rFonts w:ascii="Century Gothic" w:hAnsi="Century Gothic"/>
          <w:lang w:val="en-GB"/>
        </w:rPr>
        <w:t>, F</w:t>
      </w:r>
      <w:r w:rsidR="004035FE">
        <w:rPr>
          <w:rFonts w:ascii="Century Gothic" w:hAnsi="Century Gothic"/>
          <w:lang w:val="en-GB"/>
        </w:rPr>
        <w:t>ORVIA</w:t>
      </w:r>
      <w:r>
        <w:rPr>
          <w:rFonts w:ascii="Century Gothic" w:hAnsi="Century Gothic"/>
          <w:lang w:val="en-GB"/>
        </w:rPr>
        <w:t xml:space="preserve"> Group</w:t>
      </w:r>
      <w:r w:rsidRPr="00481822">
        <w:rPr>
          <w:rFonts w:ascii="Century Gothic" w:hAnsi="Century Gothic"/>
          <w:lang w:val="en-GB"/>
        </w:rPr>
        <w:t xml:space="preserve"> and/or the Customer with no additional cost;</w:t>
      </w:r>
      <w:r>
        <w:rPr>
          <w:rFonts w:ascii="Century Gothic" w:hAnsi="Century Gothic"/>
          <w:lang w:val="en-GB"/>
        </w:rPr>
        <w:t xml:space="preserve"> and </w:t>
      </w:r>
    </w:p>
    <w:p w14:paraId="12901377" w14:textId="1983C0C6" w:rsidR="00817EAE" w:rsidRPr="00AB75A4" w:rsidRDefault="00817EAE" w:rsidP="00F03FC7">
      <w:pPr>
        <w:pStyle w:val="FaureciaText"/>
        <w:numPr>
          <w:ilvl w:val="0"/>
          <w:numId w:val="20"/>
        </w:numPr>
        <w:tabs>
          <w:tab w:val="left" w:pos="2268"/>
        </w:tabs>
        <w:spacing w:before="120" w:after="120"/>
        <w:ind w:left="2268" w:hanging="425"/>
        <w:jc w:val="both"/>
        <w:rPr>
          <w:rFonts w:ascii="Century Gothic" w:hAnsi="Century Gothic"/>
          <w:lang w:val="en-US"/>
        </w:rPr>
      </w:pPr>
      <w:r w:rsidRPr="007906EE">
        <w:rPr>
          <w:rFonts w:ascii="Century Gothic" w:hAnsi="Century Gothic"/>
          <w:lang w:val="en-US"/>
        </w:rPr>
        <w:t>replace or modify the Contractual Products and/or Contractual Services within a reasonable time period only to the extent necessary to cease any infringement of the third party’s Intellectual and Industrial Property Rights</w:t>
      </w:r>
      <w:r w:rsidR="004035FE" w:rsidRPr="007906EE">
        <w:rPr>
          <w:rFonts w:ascii="Century Gothic" w:hAnsi="Century Gothic"/>
          <w:lang w:val="en-US"/>
        </w:rPr>
        <w:t xml:space="preserve"> </w:t>
      </w:r>
      <w:r w:rsidR="004035FE" w:rsidRPr="004035FE">
        <w:rPr>
          <w:rFonts w:ascii="Century Gothic" w:hAnsi="Century Gothic"/>
          <w:lang w:val="en-US"/>
        </w:rPr>
        <w:t>or violation of trade secret</w:t>
      </w:r>
      <w:r w:rsidRPr="00AB75A4">
        <w:rPr>
          <w:rFonts w:ascii="Century Gothic" w:hAnsi="Century Gothic"/>
          <w:lang w:val="en-US"/>
        </w:rPr>
        <w:t>, as described in Section 2</w:t>
      </w:r>
      <w:r w:rsidR="003920B8">
        <w:rPr>
          <w:rFonts w:ascii="Century Gothic" w:hAnsi="Century Gothic"/>
          <w:lang w:val="en-US"/>
        </w:rPr>
        <w:t>1</w:t>
      </w:r>
      <w:r w:rsidRPr="00AB75A4">
        <w:rPr>
          <w:rFonts w:ascii="Century Gothic" w:hAnsi="Century Gothic"/>
          <w:lang w:val="en-US"/>
        </w:rPr>
        <w:t>.3.2.</w:t>
      </w:r>
    </w:p>
    <w:p w14:paraId="7DE2C27E" w14:textId="115DE9FD" w:rsidR="004035FE" w:rsidRDefault="004035FE" w:rsidP="00F03FC7">
      <w:pPr>
        <w:pStyle w:val="FaureciaText"/>
        <w:tabs>
          <w:tab w:val="num" w:pos="1701"/>
        </w:tabs>
        <w:spacing w:before="120" w:after="120"/>
        <w:ind w:left="1701"/>
        <w:jc w:val="both"/>
        <w:rPr>
          <w:rFonts w:ascii="Century Gothic" w:hAnsi="Century Gothic"/>
          <w:lang w:val="en-US"/>
        </w:rPr>
      </w:pPr>
      <w:r w:rsidRPr="004035FE">
        <w:rPr>
          <w:rFonts w:ascii="Century Gothic" w:hAnsi="Century Gothic"/>
          <w:lang w:val="en-US"/>
        </w:rPr>
        <w:t>The Company or the Customer may also decide to obtain directly from the relevant third party a Right of Use for the Results and/or the Contractual Products and/or Contractual Services for the Company, FORVIA Group and/or the Customer. In such case, the Supplier undertakes to bear all costs, expenses and financial consequences resulting from this agreement with the third party (including without being limited to legal fees, royalty and license fees, indemnities).</w:t>
      </w:r>
    </w:p>
    <w:p w14:paraId="3C477D0B" w14:textId="54954772" w:rsidR="00817EAE" w:rsidRPr="00AB75A4" w:rsidRDefault="00817EAE" w:rsidP="00F03FC7">
      <w:pPr>
        <w:pStyle w:val="FaureciaText"/>
        <w:tabs>
          <w:tab w:val="num" w:pos="1701"/>
        </w:tabs>
        <w:spacing w:before="120" w:after="120"/>
        <w:ind w:left="1701"/>
        <w:jc w:val="both"/>
        <w:rPr>
          <w:rFonts w:ascii="Century Gothic" w:hAnsi="Century Gothic"/>
          <w:lang w:val="en-US"/>
        </w:rPr>
      </w:pPr>
      <w:r w:rsidRPr="00AB75A4">
        <w:rPr>
          <w:rFonts w:ascii="Century Gothic" w:hAnsi="Century Gothic"/>
          <w:lang w:val="en-US"/>
        </w:rPr>
        <w:t xml:space="preserve">Promptly upon the Company’s request, the Supplier agrees to recover, at its sole expense, any of the Contractual Products and/or </w:t>
      </w:r>
      <w:r w:rsidRPr="00AB75A4">
        <w:rPr>
          <w:rFonts w:ascii="Century Gothic" w:hAnsi="Century Gothic"/>
          <w:lang w:val="en-US"/>
        </w:rPr>
        <w:lastRenderedPageBreak/>
        <w:t>Contractual Services stored on any of our sites that the Company is no longer able to use.</w:t>
      </w:r>
    </w:p>
    <w:p w14:paraId="1D94ED68" w14:textId="77777777" w:rsidR="00817EAE" w:rsidRPr="00F03FC7" w:rsidRDefault="00817EAE" w:rsidP="008562EC">
      <w:pPr>
        <w:pStyle w:val="berschrift1"/>
      </w:pPr>
      <w:bookmarkStart w:id="175" w:name="_Toc461525248"/>
      <w:bookmarkStart w:id="176" w:name="_Toc461525349"/>
      <w:bookmarkStart w:id="177" w:name="_Toc461531530"/>
      <w:bookmarkStart w:id="178" w:name="_Toc461531680"/>
      <w:bookmarkStart w:id="179" w:name="_Toc455997098"/>
      <w:bookmarkStart w:id="180" w:name="_Toc124429784"/>
      <w:bookmarkStart w:id="181" w:name="_Toc124429955"/>
      <w:bookmarkEnd w:id="175"/>
      <w:bookmarkEnd w:id="176"/>
      <w:bookmarkEnd w:id="177"/>
      <w:bookmarkEnd w:id="178"/>
      <w:r w:rsidRPr="00F03FC7">
        <w:t>Confidentiality</w:t>
      </w:r>
      <w:bookmarkEnd w:id="179"/>
      <w:bookmarkEnd w:id="180"/>
      <w:bookmarkEnd w:id="181"/>
      <w:r w:rsidRPr="00F03FC7">
        <w:t xml:space="preserve"> </w:t>
      </w:r>
    </w:p>
    <w:p w14:paraId="75648386" w14:textId="4A3C050B"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 xml:space="preserve">The Contracting Parties undertake to treat in a confidential manner any information of any nature whatsoever, in whatever form (including oral, written, magnetic or electronic form) in particular but not limited to any commercial and financial  documents, technical details, data, Specifications, the Results, software, business plans, designs, studies, recommendations, Personal Data, Know-How and other Intellectual and/or Industrial Property Rights, (herein after the </w:t>
      </w:r>
      <w:r w:rsidRPr="002119C7">
        <w:rPr>
          <w:rFonts w:ascii="Century Gothic" w:hAnsi="Century Gothic"/>
          <w:b/>
          <w:bCs/>
          <w:sz w:val="22"/>
          <w:szCs w:val="22"/>
          <w:lang w:val="en-GB"/>
        </w:rPr>
        <w:t>Confidential Information</w:t>
      </w:r>
      <w:r w:rsidRPr="002119C7">
        <w:rPr>
          <w:rFonts w:ascii="Century Gothic" w:hAnsi="Century Gothic"/>
          <w:sz w:val="22"/>
          <w:szCs w:val="22"/>
          <w:lang w:val="en-GB"/>
        </w:rPr>
        <w:t>), of which they become aware as a result of the Contract. Confidential Information shall not encompass information that:</w:t>
      </w:r>
    </w:p>
    <w:p w14:paraId="2C16963B" w14:textId="7B9A44EB" w:rsidR="00817EAE" w:rsidRPr="002119C7" w:rsidRDefault="00817EAE" w:rsidP="00F03FC7">
      <w:pPr>
        <w:pStyle w:val="Faureciaberschrift2"/>
        <w:numPr>
          <w:ilvl w:val="0"/>
          <w:numId w:val="88"/>
        </w:numPr>
        <w:tabs>
          <w:tab w:val="left" w:pos="1418"/>
        </w:tabs>
        <w:spacing w:before="120"/>
        <w:ind w:left="1418"/>
        <w:rPr>
          <w:rFonts w:ascii="Century Gothic" w:hAnsi="Century Gothic"/>
          <w:sz w:val="22"/>
          <w:szCs w:val="22"/>
          <w:lang w:val="en-GB"/>
        </w:rPr>
      </w:pPr>
      <w:r w:rsidRPr="002119C7">
        <w:rPr>
          <w:rFonts w:ascii="Century Gothic" w:hAnsi="Century Gothic"/>
          <w:sz w:val="22"/>
          <w:szCs w:val="22"/>
          <w:lang w:val="en-GB"/>
        </w:rPr>
        <w:t xml:space="preserve">was already in the public domain, or </w:t>
      </w:r>
    </w:p>
    <w:p w14:paraId="798E144C" w14:textId="6852E7FA" w:rsidR="00817EAE" w:rsidRPr="002119C7" w:rsidRDefault="00817EAE" w:rsidP="00F03FC7">
      <w:pPr>
        <w:pStyle w:val="Faureciaberschrift2"/>
        <w:numPr>
          <w:ilvl w:val="0"/>
          <w:numId w:val="88"/>
        </w:numPr>
        <w:tabs>
          <w:tab w:val="left" w:pos="1418"/>
        </w:tabs>
        <w:spacing w:before="120"/>
        <w:ind w:left="1418"/>
        <w:rPr>
          <w:rFonts w:ascii="Century Gothic" w:hAnsi="Century Gothic"/>
          <w:sz w:val="22"/>
          <w:szCs w:val="22"/>
          <w:lang w:val="en-GB"/>
        </w:rPr>
      </w:pPr>
      <w:r w:rsidRPr="002119C7">
        <w:rPr>
          <w:rFonts w:ascii="Century Gothic" w:hAnsi="Century Gothic"/>
          <w:sz w:val="22"/>
          <w:szCs w:val="22"/>
          <w:lang w:val="en-GB"/>
        </w:rPr>
        <w:t xml:space="preserve">had become accessible to the public other than through the Contracting Parties having failed in their contractual obligations, or </w:t>
      </w:r>
    </w:p>
    <w:p w14:paraId="5AAD90A8" w14:textId="4F9A3E5B" w:rsidR="00817EAE" w:rsidRPr="002119C7" w:rsidRDefault="00817EAE" w:rsidP="00F03FC7">
      <w:pPr>
        <w:pStyle w:val="Faureciaberschrift2"/>
        <w:numPr>
          <w:ilvl w:val="0"/>
          <w:numId w:val="88"/>
        </w:numPr>
        <w:tabs>
          <w:tab w:val="left" w:pos="1418"/>
        </w:tabs>
        <w:spacing w:before="120"/>
        <w:ind w:left="1418"/>
        <w:rPr>
          <w:rFonts w:ascii="Century Gothic" w:hAnsi="Century Gothic"/>
          <w:sz w:val="22"/>
          <w:szCs w:val="22"/>
          <w:lang w:val="en-GB"/>
        </w:rPr>
      </w:pPr>
      <w:r w:rsidRPr="002119C7">
        <w:rPr>
          <w:rFonts w:ascii="Century Gothic" w:hAnsi="Century Gothic"/>
          <w:sz w:val="22"/>
          <w:szCs w:val="22"/>
          <w:lang w:val="en-GB"/>
        </w:rPr>
        <w:t>has been legally received from a third party who was completely at liberty to disclose, or</w:t>
      </w:r>
    </w:p>
    <w:p w14:paraId="4F937058" w14:textId="6B570F69" w:rsidR="00817EAE" w:rsidRPr="002119C7" w:rsidRDefault="00817EAE" w:rsidP="00F03FC7">
      <w:pPr>
        <w:pStyle w:val="Faureciaberschrift2"/>
        <w:numPr>
          <w:ilvl w:val="0"/>
          <w:numId w:val="88"/>
        </w:numPr>
        <w:tabs>
          <w:tab w:val="left" w:pos="1418"/>
        </w:tabs>
        <w:spacing w:before="120"/>
        <w:ind w:left="1418"/>
        <w:rPr>
          <w:rFonts w:ascii="Century Gothic" w:hAnsi="Century Gothic"/>
          <w:sz w:val="22"/>
          <w:szCs w:val="22"/>
          <w:lang w:val="en-GB"/>
        </w:rPr>
      </w:pPr>
      <w:r w:rsidRPr="002119C7">
        <w:rPr>
          <w:rFonts w:ascii="Century Gothic" w:hAnsi="Century Gothic"/>
          <w:sz w:val="22"/>
          <w:szCs w:val="22"/>
          <w:lang w:val="en-GB"/>
        </w:rPr>
        <w:t>has to be disclosed by a statutory provision, a judgement or any other decision from a regulatory authority.</w:t>
      </w:r>
    </w:p>
    <w:p w14:paraId="6649CEB6" w14:textId="7E427E2E"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US"/>
        </w:rPr>
      </w:pPr>
      <w:r w:rsidRPr="002119C7">
        <w:rPr>
          <w:rFonts w:ascii="Century Gothic" w:hAnsi="Century Gothic"/>
          <w:sz w:val="22"/>
          <w:szCs w:val="22"/>
          <w:lang w:val="en-US"/>
        </w:rPr>
        <w:t>Each of the Contracting Parties undertake</w:t>
      </w:r>
      <w:r w:rsidR="001D3FAC">
        <w:rPr>
          <w:rFonts w:ascii="Century Gothic" w:hAnsi="Century Gothic"/>
          <w:sz w:val="22"/>
          <w:szCs w:val="22"/>
          <w:lang w:val="en-US"/>
        </w:rPr>
        <w:t>s</w:t>
      </w:r>
      <w:r w:rsidRPr="002119C7">
        <w:rPr>
          <w:rFonts w:ascii="Century Gothic" w:hAnsi="Century Gothic"/>
          <w:sz w:val="22"/>
          <w:szCs w:val="22"/>
          <w:lang w:val="en-US"/>
        </w:rPr>
        <w:t>:</w:t>
      </w:r>
    </w:p>
    <w:p w14:paraId="388C07CA" w14:textId="05F70DA2" w:rsidR="00817EAE" w:rsidRPr="002119C7" w:rsidRDefault="00817EAE" w:rsidP="00F03FC7">
      <w:pPr>
        <w:pStyle w:val="Faureciaberschrift2"/>
        <w:numPr>
          <w:ilvl w:val="0"/>
          <w:numId w:val="88"/>
        </w:numPr>
        <w:tabs>
          <w:tab w:val="left" w:pos="1418"/>
        </w:tabs>
        <w:spacing w:before="120"/>
        <w:ind w:left="1418"/>
        <w:rPr>
          <w:rFonts w:ascii="Century Gothic" w:hAnsi="Century Gothic"/>
          <w:sz w:val="22"/>
          <w:szCs w:val="22"/>
          <w:lang w:val="en-GB"/>
        </w:rPr>
      </w:pPr>
      <w:r w:rsidRPr="002119C7">
        <w:rPr>
          <w:rFonts w:ascii="Century Gothic" w:hAnsi="Century Gothic"/>
          <w:sz w:val="22"/>
          <w:szCs w:val="22"/>
          <w:lang w:val="en-GB"/>
        </w:rPr>
        <w:t>not to use the Confidential Information for any other purpose than the performance of the Contract;</w:t>
      </w:r>
    </w:p>
    <w:p w14:paraId="6F13AAE5" w14:textId="71D2B546" w:rsidR="00817EAE" w:rsidRPr="002119C7" w:rsidRDefault="00817EAE" w:rsidP="00F03FC7">
      <w:pPr>
        <w:pStyle w:val="Faureciaberschrift2"/>
        <w:numPr>
          <w:ilvl w:val="0"/>
          <w:numId w:val="88"/>
        </w:numPr>
        <w:tabs>
          <w:tab w:val="left" w:pos="1418"/>
        </w:tabs>
        <w:spacing w:before="120"/>
        <w:ind w:left="1418"/>
        <w:rPr>
          <w:rFonts w:ascii="Century Gothic" w:hAnsi="Century Gothic"/>
          <w:sz w:val="22"/>
          <w:szCs w:val="22"/>
          <w:lang w:val="en-GB"/>
        </w:rPr>
      </w:pPr>
      <w:r w:rsidRPr="002119C7">
        <w:rPr>
          <w:rFonts w:ascii="Century Gothic" w:hAnsi="Century Gothic"/>
          <w:sz w:val="22"/>
          <w:szCs w:val="22"/>
          <w:lang w:val="en-GB"/>
        </w:rPr>
        <w:t xml:space="preserve">not to disclose or reveal in whole or in part, directly or indirectly, to any third party the Confidential Information, unless such disclosure is necessary for the performance of the Contract and has been approved by the other Party. In such a case, the Contracting Party which discloses Confidential Information shall ensure that such third party accept to be bound by the same terms and obligations as set forth herein; and </w:t>
      </w:r>
    </w:p>
    <w:p w14:paraId="608FFD37" w14:textId="3B812BD3" w:rsidR="00817EAE" w:rsidRPr="002119C7" w:rsidRDefault="00817EAE" w:rsidP="00F03FC7">
      <w:pPr>
        <w:pStyle w:val="Faureciaberschrift2"/>
        <w:numPr>
          <w:ilvl w:val="0"/>
          <w:numId w:val="88"/>
        </w:numPr>
        <w:tabs>
          <w:tab w:val="left" w:pos="1418"/>
        </w:tabs>
        <w:spacing w:before="120"/>
        <w:ind w:left="1418"/>
        <w:rPr>
          <w:rFonts w:ascii="Century Gothic" w:hAnsi="Century Gothic"/>
          <w:sz w:val="22"/>
          <w:szCs w:val="22"/>
          <w:lang w:val="en-GB"/>
        </w:rPr>
      </w:pPr>
      <w:r w:rsidRPr="002119C7">
        <w:rPr>
          <w:rFonts w:ascii="Century Gothic" w:hAnsi="Century Gothic"/>
          <w:sz w:val="22"/>
          <w:szCs w:val="22"/>
          <w:lang w:val="en-GB"/>
        </w:rPr>
        <w:t>not to copy or reproduce in whole or in part the Confidential Information except when necessary for the performance of the Contract.</w:t>
      </w:r>
    </w:p>
    <w:p w14:paraId="0EF201B9"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Drawings, models, templates, samples, and similar objects may not be provided or made available to unauthorized third parties. The reproduction of such objects shall only be permissible within the framework of operational needs and provisions of copyright law.</w:t>
      </w:r>
    </w:p>
    <w:p w14:paraId="7538C868"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sz w:val="22"/>
          <w:szCs w:val="22"/>
          <w:lang w:val="en-GB"/>
        </w:rPr>
      </w:pPr>
      <w:r w:rsidRPr="002119C7">
        <w:rPr>
          <w:rFonts w:ascii="Century Gothic" w:hAnsi="Century Gothic"/>
          <w:sz w:val="22"/>
          <w:szCs w:val="22"/>
          <w:lang w:val="en-GB"/>
        </w:rPr>
        <w:t>Notwithstanding the provisions of Section 3, if the Contracting Parties have concluded a separate confidentiality agreement, the provisions of the confidentiality agreement shall have priority over this Section 23.</w:t>
      </w:r>
    </w:p>
    <w:p w14:paraId="1E6D3272" w14:textId="77777777" w:rsidR="00817EAE" w:rsidRPr="00F03FC7" w:rsidRDefault="00817EAE" w:rsidP="008562EC">
      <w:pPr>
        <w:pStyle w:val="berschrift1"/>
      </w:pPr>
      <w:bookmarkStart w:id="182" w:name="_Ref485654264"/>
      <w:bookmarkStart w:id="183" w:name="_Toc124429785"/>
      <w:bookmarkStart w:id="184" w:name="_Toc124429956"/>
      <w:bookmarkStart w:id="185" w:name="_Toc360716712"/>
      <w:bookmarkStart w:id="186" w:name="_Toc461531682"/>
      <w:bookmarkStart w:id="187" w:name="_Toc455997099"/>
      <w:r w:rsidRPr="00F03FC7">
        <w:t>Personal Data protection</w:t>
      </w:r>
      <w:bookmarkEnd w:id="182"/>
      <w:bookmarkEnd w:id="183"/>
      <w:bookmarkEnd w:id="184"/>
    </w:p>
    <w:p w14:paraId="5E351235" w14:textId="657B1EFB" w:rsidR="00817EAE" w:rsidRPr="002119C7" w:rsidRDefault="00817EAE" w:rsidP="00F03FC7">
      <w:pPr>
        <w:pStyle w:val="Faureciaberschrift2"/>
        <w:tabs>
          <w:tab w:val="clear" w:pos="567"/>
          <w:tab w:val="num" w:pos="851"/>
        </w:tabs>
        <w:ind w:left="851" w:hanging="851"/>
        <w:rPr>
          <w:rFonts w:ascii="Century Gothic" w:hAnsi="Century Gothic"/>
          <w:b/>
          <w:bCs/>
          <w:color w:val="002060"/>
          <w:sz w:val="22"/>
          <w:szCs w:val="22"/>
          <w:lang w:val="en-GB"/>
        </w:rPr>
      </w:pPr>
      <w:r w:rsidRPr="002119C7">
        <w:rPr>
          <w:rFonts w:ascii="Century Gothic" w:hAnsi="Century Gothic"/>
          <w:b/>
          <w:bCs/>
          <w:sz w:val="22"/>
          <w:szCs w:val="22"/>
          <w:lang w:val="en-GB"/>
        </w:rPr>
        <w:t>General provisions</w:t>
      </w:r>
    </w:p>
    <w:p w14:paraId="35087071" w14:textId="7C46E02F" w:rsidR="00817EAE" w:rsidRPr="00481822" w:rsidRDefault="00817EAE" w:rsidP="00F03FC7">
      <w:pPr>
        <w:pStyle w:val="Faureciaberschrift3"/>
        <w:tabs>
          <w:tab w:val="clear" w:pos="1419"/>
          <w:tab w:val="left" w:pos="1701"/>
        </w:tabs>
        <w:ind w:left="1701" w:hanging="850"/>
        <w:jc w:val="both"/>
        <w:rPr>
          <w:rFonts w:ascii="Century Gothic" w:hAnsi="Century Gothic"/>
          <w:bCs/>
        </w:rPr>
      </w:pPr>
      <w:r w:rsidRPr="002119C7">
        <w:rPr>
          <w:rFonts w:ascii="Century Gothic" w:hAnsi="Century Gothic"/>
          <w:szCs w:val="22"/>
          <w:lang w:val="en"/>
        </w:rPr>
        <w:t xml:space="preserve">The Supplier undertakes to comply with the commitments and obligations provided for in this Article and to ensure that the terms of the Contract are respected by its staff, whether permanent or non-permanent, and any Subcontractors, in particular by passing on </w:t>
      </w:r>
      <w:r w:rsidRPr="002119C7">
        <w:rPr>
          <w:rFonts w:ascii="Century Gothic" w:hAnsi="Century Gothic"/>
          <w:szCs w:val="22"/>
          <w:lang w:val="en"/>
        </w:rPr>
        <w:lastRenderedPageBreak/>
        <w:t xml:space="preserve">commitments and obligations similar to those set out below. </w:t>
      </w:r>
      <w:r w:rsidRPr="002119C7">
        <w:rPr>
          <w:rFonts w:ascii="Century Gothic" w:hAnsi="Century Gothic"/>
          <w:szCs w:val="22"/>
        </w:rPr>
        <w:t>As such, the Supplier undertakes to e</w:t>
      </w:r>
      <w:r w:rsidRPr="002119C7">
        <w:rPr>
          <w:rFonts w:ascii="Century Gothic" w:hAnsi="Century Gothic"/>
          <w:bCs/>
          <w:szCs w:val="22"/>
        </w:rPr>
        <w:t xml:space="preserve">nsure that persons authorized to process the Personal Data </w:t>
      </w:r>
      <w:r w:rsidRPr="002119C7">
        <w:rPr>
          <w:rFonts w:ascii="Century Gothic" w:hAnsi="Century Gothic"/>
          <w:bCs/>
          <w:szCs w:val="22"/>
          <w:lang w:val="en-GB"/>
        </w:rPr>
        <w:t xml:space="preserve">are trained on Personal </w:t>
      </w:r>
      <w:r w:rsidRPr="002119C7">
        <w:rPr>
          <w:rFonts w:ascii="Century Gothic" w:hAnsi="Century Gothic"/>
          <w:bCs/>
          <w:szCs w:val="22"/>
          <w:lang w:val="en"/>
        </w:rPr>
        <w:t>Data security</w:t>
      </w:r>
      <w:r w:rsidRPr="002119C7">
        <w:rPr>
          <w:rFonts w:ascii="Century Gothic" w:hAnsi="Century Gothic"/>
          <w:bCs/>
          <w:szCs w:val="22"/>
          <w:lang w:val="en-GB"/>
        </w:rPr>
        <w:t xml:space="preserve"> issues and </w:t>
      </w:r>
      <w:r w:rsidRPr="002119C7">
        <w:rPr>
          <w:rFonts w:ascii="Century Gothic" w:hAnsi="Century Gothic"/>
          <w:bCs/>
          <w:szCs w:val="22"/>
        </w:rPr>
        <w:t>have committed themselves to confidentiality or are under an appropriate statutory</w:t>
      </w:r>
      <w:r w:rsidRPr="00481822">
        <w:rPr>
          <w:rFonts w:ascii="Century Gothic" w:hAnsi="Century Gothic"/>
          <w:bCs/>
        </w:rPr>
        <w:t xml:space="preserve"> obligation of </w:t>
      </w:r>
      <w:r w:rsidR="000144D9" w:rsidRPr="00481822">
        <w:rPr>
          <w:rFonts w:ascii="Century Gothic" w:hAnsi="Century Gothic"/>
          <w:bCs/>
        </w:rPr>
        <w:t>confidentiality.</w:t>
      </w:r>
    </w:p>
    <w:p w14:paraId="1FCE7C30" w14:textId="745561DE" w:rsidR="00817EAE" w:rsidRPr="00481822" w:rsidRDefault="00817EAE" w:rsidP="00F03FC7">
      <w:pPr>
        <w:pStyle w:val="Faureciaberschrift3"/>
        <w:tabs>
          <w:tab w:val="clear" w:pos="1419"/>
          <w:tab w:val="left" w:pos="1701"/>
        </w:tabs>
        <w:ind w:left="1701" w:hanging="850"/>
        <w:jc w:val="both"/>
        <w:rPr>
          <w:rFonts w:ascii="Century Gothic" w:hAnsi="Century Gothic"/>
        </w:rPr>
      </w:pPr>
      <w:r w:rsidRPr="00CB2A27">
        <w:rPr>
          <w:rFonts w:ascii="Century Gothic" w:hAnsi="Century Gothic"/>
          <w:lang w:val="en"/>
        </w:rPr>
        <w:t>For the purpose of Sections 2</w:t>
      </w:r>
      <w:r w:rsidR="00746752">
        <w:rPr>
          <w:rFonts w:ascii="Century Gothic" w:hAnsi="Century Gothic"/>
          <w:lang w:val="en"/>
        </w:rPr>
        <w:t>2</w:t>
      </w:r>
      <w:r w:rsidRPr="00CB2A27">
        <w:rPr>
          <w:rFonts w:ascii="Century Gothic" w:hAnsi="Century Gothic"/>
          <w:lang w:val="en"/>
        </w:rPr>
        <w:t xml:space="preserve"> and 2</w:t>
      </w:r>
      <w:r w:rsidR="00746752">
        <w:rPr>
          <w:rFonts w:ascii="Century Gothic" w:hAnsi="Century Gothic"/>
          <w:lang w:val="en"/>
        </w:rPr>
        <w:t>3</w:t>
      </w:r>
      <w:r w:rsidRPr="00CB2A27">
        <w:rPr>
          <w:rFonts w:ascii="Century Gothic" w:hAnsi="Century Gothic"/>
          <w:lang w:val="en"/>
        </w:rPr>
        <w:t>, the Company concludes this Contract on its behalf, and in t</w:t>
      </w:r>
      <w:r>
        <w:rPr>
          <w:rFonts w:ascii="Century Gothic" w:hAnsi="Century Gothic"/>
          <w:lang w:val="en"/>
        </w:rPr>
        <w:t>he name and on the behalf of the</w:t>
      </w:r>
      <w:r w:rsidRPr="00CB2A27">
        <w:rPr>
          <w:rFonts w:ascii="Century Gothic" w:hAnsi="Century Gothic"/>
          <w:lang w:val="en"/>
        </w:rPr>
        <w:t xml:space="preserve"> Affiliated Companies, as the case may be (where </w:t>
      </w:r>
      <w:r>
        <w:rPr>
          <w:rFonts w:ascii="Century Gothic" w:hAnsi="Century Gothic"/>
          <w:lang w:val="en"/>
        </w:rPr>
        <w:t xml:space="preserve">either of </w:t>
      </w:r>
      <w:r w:rsidRPr="00CB2A27">
        <w:rPr>
          <w:rFonts w:ascii="Century Gothic" w:hAnsi="Century Gothic"/>
          <w:lang w:val="en"/>
        </w:rPr>
        <w:t>such Affiliated Company instead of the Company, would be the Personal Data Controller for the purpose of these Sections).</w:t>
      </w:r>
      <w:r>
        <w:rPr>
          <w:rFonts w:ascii="Century Gothic" w:hAnsi="Century Gothic"/>
          <w:lang w:val="en"/>
        </w:rPr>
        <w:t xml:space="preserve"> </w:t>
      </w:r>
      <w:r w:rsidRPr="00481822">
        <w:rPr>
          <w:rFonts w:ascii="Century Gothic" w:hAnsi="Century Gothic"/>
          <w:lang w:val="en-GB"/>
        </w:rPr>
        <w:t xml:space="preserve">The Parties undertake to process any Personal Data in accordance with laws applicable to the data processing operations and with the “EU General Data Protection Regulation” n°2016/679 when applicable. </w:t>
      </w:r>
    </w:p>
    <w:p w14:paraId="4F7F0ECF" w14:textId="77777777" w:rsidR="00817EAE" w:rsidRPr="00481822" w:rsidRDefault="00817EAE" w:rsidP="00F03FC7">
      <w:pPr>
        <w:pStyle w:val="Faureciaberschrift3"/>
        <w:tabs>
          <w:tab w:val="clear" w:pos="1419"/>
          <w:tab w:val="left" w:pos="1701"/>
        </w:tabs>
        <w:ind w:left="1701" w:hanging="850"/>
        <w:jc w:val="both"/>
        <w:rPr>
          <w:rFonts w:ascii="Century Gothic" w:hAnsi="Century Gothic"/>
        </w:rPr>
      </w:pPr>
      <w:r>
        <w:rPr>
          <w:rFonts w:ascii="Century Gothic" w:hAnsi="Century Gothic"/>
          <w:lang w:val="en"/>
        </w:rPr>
        <w:t>The Company</w:t>
      </w:r>
      <w:r w:rsidRPr="00481822">
        <w:rPr>
          <w:rFonts w:ascii="Century Gothic" w:hAnsi="Century Gothic"/>
          <w:lang w:val="en"/>
        </w:rPr>
        <w:t xml:space="preserve"> </w:t>
      </w:r>
      <w:r>
        <w:rPr>
          <w:rFonts w:ascii="Century Gothic" w:hAnsi="Century Gothic"/>
          <w:lang w:val="en"/>
        </w:rPr>
        <w:t>is</w:t>
      </w:r>
      <w:r w:rsidRPr="00481822">
        <w:rPr>
          <w:rFonts w:ascii="Century Gothic" w:hAnsi="Century Gothic"/>
          <w:lang w:val="en"/>
        </w:rPr>
        <w:t xml:space="preserve"> the “</w:t>
      </w:r>
      <w:r w:rsidRPr="00C9364D">
        <w:rPr>
          <w:rFonts w:ascii="Century Gothic" w:hAnsi="Century Gothic"/>
          <w:b/>
          <w:bCs/>
          <w:lang w:val="en"/>
        </w:rPr>
        <w:t>Personal Data controller</w:t>
      </w:r>
      <w:r w:rsidRPr="00481822">
        <w:rPr>
          <w:rFonts w:ascii="Century Gothic" w:hAnsi="Century Gothic"/>
          <w:lang w:val="en"/>
        </w:rPr>
        <w:t xml:space="preserve">” of its Personal Data, in particular for the Personal Data of its clients and / or its employees, </w:t>
      </w:r>
      <w:r>
        <w:rPr>
          <w:rFonts w:ascii="Century Gothic" w:hAnsi="Century Gothic"/>
          <w:lang w:val="en"/>
        </w:rPr>
        <w:t xml:space="preserve">and in respect of the </w:t>
      </w:r>
      <w:r w:rsidRPr="00481822">
        <w:rPr>
          <w:rFonts w:ascii="Century Gothic" w:hAnsi="Century Gothic"/>
          <w:lang w:val="en"/>
        </w:rPr>
        <w:t>Personal Data</w:t>
      </w:r>
      <w:r>
        <w:rPr>
          <w:rFonts w:ascii="Century Gothic" w:hAnsi="Century Gothic"/>
          <w:lang w:val="en"/>
        </w:rPr>
        <w:t xml:space="preserve"> its processes</w:t>
      </w:r>
      <w:r w:rsidRPr="00481822">
        <w:rPr>
          <w:rFonts w:ascii="Century Gothic" w:hAnsi="Century Gothic"/>
          <w:lang w:val="en"/>
        </w:rPr>
        <w:t xml:space="preserve"> for its clients (as a “</w:t>
      </w:r>
      <w:r w:rsidRPr="00C9364D">
        <w:rPr>
          <w:rFonts w:ascii="Century Gothic" w:hAnsi="Century Gothic"/>
          <w:b/>
          <w:bCs/>
          <w:lang w:val="en"/>
        </w:rPr>
        <w:t xml:space="preserve">Personal </w:t>
      </w:r>
      <w:r w:rsidRPr="00C9364D">
        <w:rPr>
          <w:rFonts w:ascii="Century Gothic" w:hAnsi="Century Gothic"/>
          <w:b/>
          <w:bCs/>
          <w:lang w:val="en-GB"/>
        </w:rPr>
        <w:t>Data processor</w:t>
      </w:r>
      <w:r w:rsidRPr="00481822">
        <w:rPr>
          <w:rFonts w:ascii="Century Gothic" w:hAnsi="Century Gothic"/>
          <w:lang w:val="en-GB"/>
        </w:rPr>
        <w:t>”).</w:t>
      </w:r>
    </w:p>
    <w:p w14:paraId="5867FF14" w14:textId="77777777" w:rsidR="00817EAE" w:rsidRPr="00481822" w:rsidRDefault="00817EAE" w:rsidP="00F03FC7">
      <w:pPr>
        <w:pStyle w:val="Faureciaberschrift3"/>
        <w:tabs>
          <w:tab w:val="clear" w:pos="1419"/>
          <w:tab w:val="left" w:pos="1701"/>
        </w:tabs>
        <w:ind w:left="1701" w:hanging="850"/>
        <w:jc w:val="both"/>
        <w:rPr>
          <w:rFonts w:ascii="Century Gothic" w:hAnsi="Century Gothic"/>
        </w:rPr>
      </w:pPr>
      <w:r w:rsidRPr="00481822">
        <w:rPr>
          <w:rFonts w:ascii="Century Gothic" w:hAnsi="Century Gothic"/>
          <w:lang w:val="en-GB"/>
        </w:rPr>
        <w:t xml:space="preserve">For the purposes of the Contractual Products and/or Contractual Services </w:t>
      </w:r>
      <w:r w:rsidRPr="00481822">
        <w:rPr>
          <w:rFonts w:ascii="Century Gothic" w:hAnsi="Century Gothic"/>
          <w:lang w:val="en"/>
        </w:rPr>
        <w:t>and except if the Purchase Order or the Particular Conditions state otherwise</w:t>
      </w:r>
      <w:r w:rsidRPr="00481822">
        <w:rPr>
          <w:rFonts w:ascii="Century Gothic" w:hAnsi="Century Gothic"/>
          <w:lang w:val="en-GB"/>
        </w:rPr>
        <w:t xml:space="preserve">, if </w:t>
      </w:r>
      <w:r>
        <w:rPr>
          <w:rFonts w:ascii="Century Gothic" w:hAnsi="Century Gothic"/>
          <w:lang w:val="en"/>
        </w:rPr>
        <w:t>t</w:t>
      </w:r>
      <w:r w:rsidRPr="008C18CE">
        <w:rPr>
          <w:rFonts w:ascii="Century Gothic" w:hAnsi="Century Gothic"/>
          <w:lang w:val="en"/>
        </w:rPr>
        <w:t>he Company</w:t>
      </w:r>
      <w:r w:rsidRPr="00481822">
        <w:rPr>
          <w:rFonts w:ascii="Century Gothic" w:hAnsi="Century Gothic"/>
          <w:lang w:val="en-GB"/>
        </w:rPr>
        <w:t xml:space="preserve"> communicates Personal Data to the Supplier or gives the Supplier access to the Personal Data under its control, the Supplier should be considered as a “Data processor” under the applicable regulations. In this case, </w:t>
      </w:r>
      <w:r w:rsidRPr="001379EA">
        <w:rPr>
          <w:rFonts w:ascii="Century Gothic" w:hAnsi="Century Gothic"/>
          <w:lang w:val="en"/>
        </w:rPr>
        <w:t>the Company</w:t>
      </w:r>
      <w:r w:rsidRPr="00481822">
        <w:rPr>
          <w:rFonts w:ascii="Century Gothic" w:hAnsi="Century Gothic"/>
          <w:lang w:val="en-GB"/>
        </w:rPr>
        <w:t xml:space="preserve"> retains full control over the Personal Data communicated to the Supplier.</w:t>
      </w:r>
    </w:p>
    <w:p w14:paraId="28B180FA" w14:textId="77777777" w:rsidR="00817EAE" w:rsidRPr="00481822" w:rsidRDefault="00817EAE" w:rsidP="00F03FC7">
      <w:pPr>
        <w:pStyle w:val="Faureciaberschrift3"/>
        <w:tabs>
          <w:tab w:val="clear" w:pos="1419"/>
          <w:tab w:val="left" w:pos="1701"/>
        </w:tabs>
        <w:ind w:left="1701" w:hanging="850"/>
        <w:jc w:val="both"/>
        <w:rPr>
          <w:rFonts w:ascii="Century Gothic" w:hAnsi="Century Gothic"/>
        </w:rPr>
      </w:pPr>
      <w:r w:rsidRPr="00481822">
        <w:rPr>
          <w:rFonts w:ascii="Century Gothic" w:hAnsi="Century Gothic"/>
        </w:rPr>
        <w:t xml:space="preserve"> </w:t>
      </w:r>
      <w:r w:rsidRPr="00481822">
        <w:rPr>
          <w:rFonts w:ascii="Century Gothic" w:hAnsi="Century Gothic"/>
          <w:lang w:val="en-GB"/>
        </w:rPr>
        <w:t xml:space="preserve">It is expressly agreed that, under the contractual relationship and in the case of the processing of Personal Data, the Supplier shall act exclusively on behalf of </w:t>
      </w:r>
      <w:r w:rsidRPr="008C18CE">
        <w:rPr>
          <w:rFonts w:ascii="Century Gothic" w:hAnsi="Century Gothic"/>
          <w:lang w:val="en"/>
        </w:rPr>
        <w:t>the Company</w:t>
      </w:r>
      <w:r w:rsidRPr="00481822">
        <w:rPr>
          <w:rFonts w:ascii="Century Gothic" w:hAnsi="Century Gothic"/>
          <w:lang w:val="en-GB"/>
        </w:rPr>
        <w:t xml:space="preserve">, on the basis of and in accordance with the stipulations of these Contract as well as the instructions of </w:t>
      </w:r>
      <w:r w:rsidRPr="008C18CE">
        <w:rPr>
          <w:rFonts w:ascii="Century Gothic" w:hAnsi="Century Gothic"/>
          <w:lang w:val="en"/>
        </w:rPr>
        <w:t>the Company</w:t>
      </w:r>
      <w:r w:rsidRPr="00481822">
        <w:rPr>
          <w:rFonts w:ascii="Century Gothic" w:hAnsi="Century Gothic"/>
          <w:lang w:val="en-GB"/>
        </w:rPr>
        <w:t xml:space="preserve">. As such, the Supplier undertakes and warrants not to exploit or use, not to make copies nor to create files of the Personal Data contained in the information systems of </w:t>
      </w:r>
      <w:r w:rsidRPr="008C18CE">
        <w:rPr>
          <w:rFonts w:ascii="Century Gothic" w:hAnsi="Century Gothic"/>
          <w:lang w:val="en"/>
        </w:rPr>
        <w:t>the Company</w:t>
      </w:r>
      <w:r w:rsidRPr="00481822">
        <w:rPr>
          <w:rFonts w:ascii="Century Gothic" w:hAnsi="Century Gothic"/>
          <w:lang w:val="en-GB"/>
        </w:rPr>
        <w:t xml:space="preserve"> for its own needs or for the account of third parties.</w:t>
      </w:r>
    </w:p>
    <w:p w14:paraId="3CADC113" w14:textId="0A987557" w:rsidR="00817EAE" w:rsidRPr="00481822" w:rsidRDefault="00817EAE" w:rsidP="00F03FC7">
      <w:pPr>
        <w:pStyle w:val="Faureciaberschrift3"/>
        <w:tabs>
          <w:tab w:val="clear" w:pos="1419"/>
          <w:tab w:val="left" w:pos="1701"/>
        </w:tabs>
        <w:ind w:left="1701" w:hanging="850"/>
        <w:jc w:val="both"/>
        <w:rPr>
          <w:rFonts w:ascii="Century Gothic" w:hAnsi="Century Gothic"/>
        </w:rPr>
      </w:pPr>
      <w:r w:rsidRPr="00481822">
        <w:rPr>
          <w:rFonts w:ascii="Century Gothic" w:hAnsi="Century Gothic"/>
          <w:lang w:val="en-GB"/>
        </w:rPr>
        <w:t xml:space="preserve">Each Party shall carry out all the formalities required by the processing of Personal Data with the competent data protection authorities. Similarly, Parties will produce and document all relevant mandatory documents (internal records, etc.). The Supplier undertakes to provide </w:t>
      </w:r>
      <w:r w:rsidRPr="008C18CE">
        <w:rPr>
          <w:rFonts w:ascii="Century Gothic" w:hAnsi="Century Gothic"/>
          <w:lang w:val="en"/>
        </w:rPr>
        <w:t>the Company</w:t>
      </w:r>
      <w:r w:rsidRPr="00481822">
        <w:rPr>
          <w:rFonts w:ascii="Century Gothic" w:hAnsi="Century Gothic"/>
          <w:lang w:val="en-GB"/>
        </w:rPr>
        <w:t xml:space="preserve"> with all relevant information concerning formalities, internal or external records or any information necessary for the completion of their own formalities and internal documentation (if applicable: risk analysis, d</w:t>
      </w:r>
      <w:r w:rsidRPr="00481822">
        <w:rPr>
          <w:rFonts w:ascii="Century Gothic" w:hAnsi="Century Gothic"/>
        </w:rPr>
        <w:t>ata protection impact assessment, etc.)</w:t>
      </w:r>
      <w:r w:rsidRPr="00481822">
        <w:rPr>
          <w:rFonts w:ascii="Century Gothic" w:hAnsi="Century Gothic"/>
          <w:lang w:val="en-GB"/>
        </w:rPr>
        <w:t xml:space="preserve"> or to demonstrate compliance to applicable data protection regulation. </w:t>
      </w:r>
    </w:p>
    <w:p w14:paraId="70D4CFF7" w14:textId="77777777" w:rsidR="00817EAE" w:rsidRPr="00481822" w:rsidRDefault="00817EAE" w:rsidP="00F03FC7">
      <w:pPr>
        <w:pStyle w:val="Faureciaberschrift3"/>
        <w:tabs>
          <w:tab w:val="clear" w:pos="1419"/>
          <w:tab w:val="left" w:pos="1701"/>
        </w:tabs>
        <w:ind w:left="1701" w:hanging="850"/>
        <w:jc w:val="both"/>
        <w:rPr>
          <w:rFonts w:ascii="Century Gothic" w:hAnsi="Century Gothic"/>
        </w:rPr>
      </w:pPr>
      <w:r w:rsidRPr="00481822">
        <w:rPr>
          <w:rFonts w:ascii="Century Gothic" w:hAnsi="Century Gothic"/>
        </w:rPr>
        <w:t xml:space="preserve"> </w:t>
      </w:r>
      <w:r w:rsidRPr="00481822">
        <w:rPr>
          <w:rFonts w:ascii="Century Gothic" w:hAnsi="Century Gothic"/>
          <w:lang w:val="en-GB"/>
        </w:rPr>
        <w:t xml:space="preserve">The Supplier undertakes to strictly follow the provisions of all specific agreements relating to Data Protection matters, such as any eventual “Controller to Processor Agreements” or “Processor to Processor Agreements” signed between the </w:t>
      </w:r>
      <w:r>
        <w:rPr>
          <w:rFonts w:ascii="Century Gothic" w:hAnsi="Century Gothic"/>
          <w:lang w:val="en-GB"/>
        </w:rPr>
        <w:t>Supplier</w:t>
      </w:r>
      <w:r w:rsidRPr="00481822">
        <w:rPr>
          <w:rFonts w:ascii="Century Gothic" w:hAnsi="Century Gothic"/>
          <w:lang w:val="en-GB"/>
        </w:rPr>
        <w:t xml:space="preserve"> and </w:t>
      </w:r>
      <w:r w:rsidRPr="008C18CE">
        <w:rPr>
          <w:rFonts w:ascii="Century Gothic" w:hAnsi="Century Gothic"/>
          <w:lang w:val="en"/>
        </w:rPr>
        <w:t>the Company</w:t>
      </w:r>
      <w:r w:rsidRPr="00481822">
        <w:rPr>
          <w:rFonts w:ascii="Century Gothic" w:hAnsi="Century Gothic"/>
          <w:lang w:val="en-GB"/>
        </w:rPr>
        <w:t>.</w:t>
      </w:r>
    </w:p>
    <w:p w14:paraId="2F3B1D4F" w14:textId="77777777" w:rsidR="00817EAE" w:rsidRPr="00481822" w:rsidRDefault="00817EAE" w:rsidP="00F03FC7">
      <w:pPr>
        <w:pStyle w:val="Faureciaberschrift3"/>
        <w:tabs>
          <w:tab w:val="clear" w:pos="1419"/>
          <w:tab w:val="left" w:pos="1701"/>
        </w:tabs>
        <w:ind w:left="1701" w:hanging="850"/>
        <w:jc w:val="both"/>
        <w:rPr>
          <w:rFonts w:ascii="Century Gothic" w:hAnsi="Century Gothic"/>
        </w:rPr>
      </w:pPr>
      <w:r w:rsidRPr="00481822">
        <w:rPr>
          <w:rFonts w:ascii="Century Gothic" w:hAnsi="Century Gothic"/>
          <w:lang w:val="en-GB"/>
        </w:rPr>
        <w:lastRenderedPageBreak/>
        <w:t xml:space="preserve"> The Supplier shall only provide Contractual Products and/or Contractual Services and/or Equipment which conform to the “Privacy by design principle” as enacted in the EU General Data Protection Regulation n°2016/679.</w:t>
      </w:r>
      <w:r w:rsidRPr="00481822">
        <w:rPr>
          <w:rFonts w:ascii="Century Gothic" w:hAnsi="Century Gothic"/>
        </w:rPr>
        <w:t xml:space="preserve"> </w:t>
      </w:r>
    </w:p>
    <w:p w14:paraId="09E02CCE" w14:textId="77777777" w:rsidR="00817EAE" w:rsidRPr="00481822" w:rsidRDefault="00817EAE" w:rsidP="00F03FC7">
      <w:pPr>
        <w:pStyle w:val="Faureciaberschrift3"/>
        <w:tabs>
          <w:tab w:val="clear" w:pos="1419"/>
          <w:tab w:val="left" w:pos="1701"/>
        </w:tabs>
        <w:ind w:left="1701" w:hanging="850"/>
        <w:jc w:val="both"/>
        <w:rPr>
          <w:rFonts w:ascii="Century Gothic" w:hAnsi="Century Gothic"/>
        </w:rPr>
      </w:pPr>
      <w:r w:rsidRPr="00481822">
        <w:rPr>
          <w:rFonts w:ascii="Century Gothic" w:hAnsi="Century Gothic"/>
        </w:rPr>
        <w:t xml:space="preserve"> </w:t>
      </w:r>
      <w:r w:rsidRPr="00481822">
        <w:rPr>
          <w:rFonts w:ascii="Century Gothic" w:hAnsi="Century Gothic"/>
          <w:lang w:val="en-GB"/>
        </w:rPr>
        <w:t xml:space="preserve">The Supplier undertakes to cooperate in the most efficient manner with </w:t>
      </w:r>
      <w:r w:rsidRPr="008C18CE">
        <w:rPr>
          <w:rFonts w:ascii="Century Gothic" w:hAnsi="Century Gothic"/>
          <w:lang w:val="en"/>
        </w:rPr>
        <w:t xml:space="preserve">the </w:t>
      </w:r>
      <w:r w:rsidRPr="00F03FC7">
        <w:rPr>
          <w:rFonts w:ascii="Century Gothic" w:hAnsi="Century Gothic"/>
        </w:rPr>
        <w:t>Company</w:t>
      </w:r>
      <w:r w:rsidRPr="00481822">
        <w:rPr>
          <w:rFonts w:ascii="Century Gothic" w:hAnsi="Century Gothic"/>
          <w:lang w:val="en-GB"/>
        </w:rPr>
        <w:t xml:space="preserve"> in order to protect and to allow the exercise of the rights of a person whose Personal Data it processes </w:t>
      </w:r>
      <w:r w:rsidRPr="00481822">
        <w:rPr>
          <w:rFonts w:ascii="Century Gothic" w:hAnsi="Century Gothic"/>
        </w:rPr>
        <w:t>(“</w:t>
      </w:r>
      <w:r w:rsidRPr="00C9364D">
        <w:rPr>
          <w:rFonts w:ascii="Century Gothic" w:hAnsi="Century Gothic"/>
          <w:b/>
          <w:bCs/>
        </w:rPr>
        <w:t>data subject</w:t>
      </w:r>
      <w:r w:rsidRPr="00481822">
        <w:rPr>
          <w:rFonts w:ascii="Century Gothic" w:hAnsi="Century Gothic"/>
        </w:rPr>
        <w:t xml:space="preserve">”) </w:t>
      </w:r>
      <w:r w:rsidRPr="00481822">
        <w:rPr>
          <w:rFonts w:ascii="Century Gothic" w:hAnsi="Century Gothic"/>
          <w:lang w:val="en-GB"/>
        </w:rPr>
        <w:t xml:space="preserve">on behalf of </w:t>
      </w:r>
      <w:r w:rsidRPr="008C18CE">
        <w:rPr>
          <w:rFonts w:ascii="Century Gothic" w:hAnsi="Century Gothic"/>
          <w:lang w:val="en"/>
        </w:rPr>
        <w:t>the Company</w:t>
      </w:r>
      <w:r w:rsidRPr="00481822">
        <w:rPr>
          <w:rFonts w:ascii="Century Gothic" w:hAnsi="Century Gothic"/>
          <w:lang w:val="en-GB"/>
        </w:rPr>
        <w:t xml:space="preserve"> (or </w:t>
      </w:r>
      <w:r w:rsidRPr="008C18CE">
        <w:rPr>
          <w:rFonts w:ascii="Century Gothic" w:hAnsi="Century Gothic"/>
          <w:lang w:val="en"/>
        </w:rPr>
        <w:t>the Company</w:t>
      </w:r>
      <w:r w:rsidRPr="00481822">
        <w:rPr>
          <w:rFonts w:ascii="Century Gothic" w:hAnsi="Century Gothic"/>
          <w:lang w:val="en-GB"/>
        </w:rPr>
        <w:t xml:space="preserve">’s clients). </w:t>
      </w:r>
      <w:r w:rsidRPr="00481822">
        <w:rPr>
          <w:rFonts w:ascii="Century Gothic" w:hAnsi="Century Gothic"/>
        </w:rPr>
        <w:t xml:space="preserve">The Supplier informs immediately </w:t>
      </w:r>
      <w:r w:rsidRPr="008C18CE">
        <w:rPr>
          <w:rFonts w:ascii="Century Gothic" w:hAnsi="Century Gothic"/>
          <w:lang w:val="en"/>
        </w:rPr>
        <w:t>the Company</w:t>
      </w:r>
      <w:r w:rsidRPr="00481822">
        <w:rPr>
          <w:rFonts w:ascii="Century Gothic" w:hAnsi="Century Gothic"/>
        </w:rPr>
        <w:t xml:space="preserve"> of any complaint sent to the Supplier by any data subject</w:t>
      </w:r>
    </w:p>
    <w:p w14:paraId="78238AC9" w14:textId="77777777" w:rsidR="00817EAE" w:rsidRPr="00F03FC7" w:rsidRDefault="00817EAE" w:rsidP="00F03FC7">
      <w:pPr>
        <w:pStyle w:val="Faureciaberschrift3"/>
        <w:tabs>
          <w:tab w:val="clear" w:pos="1419"/>
          <w:tab w:val="left" w:pos="1701"/>
        </w:tabs>
        <w:ind w:left="1701" w:hanging="850"/>
        <w:jc w:val="both"/>
        <w:rPr>
          <w:rFonts w:ascii="Century Gothic" w:hAnsi="Century Gothic"/>
          <w:lang w:val="en-GB"/>
        </w:rPr>
      </w:pPr>
      <w:r w:rsidRPr="00F03FC7">
        <w:rPr>
          <w:rFonts w:ascii="Century Gothic" w:hAnsi="Century Gothic"/>
          <w:lang w:val="en-GB"/>
        </w:rPr>
        <w:t xml:space="preserve"> </w:t>
      </w:r>
      <w:r w:rsidRPr="00481822">
        <w:rPr>
          <w:rFonts w:ascii="Century Gothic" w:hAnsi="Century Gothic"/>
          <w:lang w:val="en-GB"/>
        </w:rPr>
        <w:t xml:space="preserve">The Supplier undertakes also to take into account immediately any request from </w:t>
      </w:r>
      <w:r w:rsidRPr="00F03FC7">
        <w:rPr>
          <w:rFonts w:ascii="Century Gothic" w:hAnsi="Century Gothic"/>
          <w:lang w:val="en-GB"/>
        </w:rPr>
        <w:t>the Company</w:t>
      </w:r>
      <w:r w:rsidRPr="00481822">
        <w:rPr>
          <w:rFonts w:ascii="Century Gothic" w:hAnsi="Century Gothic"/>
          <w:lang w:val="en-GB"/>
        </w:rPr>
        <w:t xml:space="preserve"> to allow the data subject concerned to exercise his rights. It also undertakes to provide </w:t>
      </w:r>
      <w:r w:rsidRPr="00F03FC7">
        <w:rPr>
          <w:rFonts w:ascii="Century Gothic" w:hAnsi="Century Gothic"/>
          <w:lang w:val="en-GB"/>
        </w:rPr>
        <w:t>the Company</w:t>
      </w:r>
      <w:r w:rsidRPr="00481822">
        <w:rPr>
          <w:rFonts w:ascii="Century Gothic" w:hAnsi="Century Gothic"/>
          <w:lang w:val="en-GB"/>
        </w:rPr>
        <w:t xml:space="preserve"> with all relevant information enabling it to justify to the data subject the implementation of his rights. The Supplier also shall provide </w:t>
      </w:r>
      <w:r w:rsidRPr="00F03FC7">
        <w:rPr>
          <w:rFonts w:ascii="Century Gothic" w:hAnsi="Century Gothic"/>
          <w:lang w:val="en-GB"/>
        </w:rPr>
        <w:t>the Company</w:t>
      </w:r>
      <w:r w:rsidRPr="00481822">
        <w:rPr>
          <w:rFonts w:ascii="Century Gothic" w:hAnsi="Century Gothic"/>
          <w:lang w:val="en-GB"/>
        </w:rPr>
        <w:t xml:space="preserve"> with all relevant information concerning the recipients of the Personal Data so that the latter is able to inform the data subject by the processing of said Personal Data and to respond to their requests.</w:t>
      </w:r>
    </w:p>
    <w:p w14:paraId="06904AD1" w14:textId="77777777" w:rsidR="00817EAE" w:rsidRPr="00F03FC7" w:rsidRDefault="00817EAE" w:rsidP="00F03FC7">
      <w:pPr>
        <w:pStyle w:val="Faureciaberschrift3"/>
        <w:tabs>
          <w:tab w:val="clear" w:pos="1419"/>
          <w:tab w:val="left" w:pos="1701"/>
        </w:tabs>
        <w:ind w:left="1701" w:hanging="850"/>
        <w:jc w:val="both"/>
        <w:rPr>
          <w:rFonts w:ascii="Century Gothic" w:hAnsi="Century Gothic"/>
          <w:lang w:val="en-GB"/>
        </w:rPr>
      </w:pPr>
      <w:r w:rsidRPr="00F03FC7">
        <w:rPr>
          <w:rFonts w:ascii="Century Gothic" w:hAnsi="Century Gothic"/>
          <w:lang w:val="en-GB"/>
        </w:rPr>
        <w:t xml:space="preserve"> </w:t>
      </w:r>
      <w:r w:rsidRPr="00481822">
        <w:rPr>
          <w:rFonts w:ascii="Century Gothic" w:hAnsi="Century Gothic"/>
          <w:lang w:val="en-GB"/>
        </w:rPr>
        <w:t>If Perso</w:t>
      </w:r>
      <w:r>
        <w:rPr>
          <w:rFonts w:ascii="Century Gothic" w:hAnsi="Century Gothic"/>
          <w:lang w:val="en-GB"/>
        </w:rPr>
        <w:t xml:space="preserve">nal Data came from </w:t>
      </w:r>
      <w:r w:rsidRPr="00F03FC7">
        <w:rPr>
          <w:rFonts w:ascii="Century Gothic" w:hAnsi="Century Gothic"/>
          <w:lang w:val="en-GB"/>
        </w:rPr>
        <w:t>the Company</w:t>
      </w:r>
      <w:r w:rsidRPr="00481822">
        <w:rPr>
          <w:rFonts w:ascii="Century Gothic" w:hAnsi="Century Gothic"/>
          <w:lang w:val="en-GB"/>
        </w:rPr>
        <w:t xml:space="preserve"> or from any Affiliated Company located in European Union or concerns EU citizens, the Supplier undertakes to:</w:t>
      </w:r>
    </w:p>
    <w:p w14:paraId="6892E8E6" w14:textId="77777777" w:rsidR="00817EAE" w:rsidRPr="00481822" w:rsidRDefault="00817EAE" w:rsidP="00F03FC7">
      <w:pPr>
        <w:pStyle w:val="Faureciaberschrift3"/>
        <w:numPr>
          <w:ilvl w:val="0"/>
          <w:numId w:val="26"/>
        </w:numPr>
        <w:tabs>
          <w:tab w:val="left" w:pos="2268"/>
        </w:tabs>
        <w:ind w:left="2268" w:hanging="425"/>
        <w:jc w:val="both"/>
        <w:rPr>
          <w:rFonts w:ascii="Century Gothic" w:hAnsi="Century Gothic"/>
          <w:bCs/>
        </w:rPr>
      </w:pPr>
      <w:r w:rsidRPr="00481822">
        <w:rPr>
          <w:rFonts w:ascii="Century Gothic" w:hAnsi="Century Gothic"/>
          <w:lang w:val="en-GB"/>
        </w:rPr>
        <w:t xml:space="preserve">process Personal Data only inside </w:t>
      </w:r>
      <w:r w:rsidRPr="00481822">
        <w:rPr>
          <w:rFonts w:ascii="Century Gothic" w:hAnsi="Century Gothic"/>
          <w:bCs/>
          <w:lang w:val="en-GB"/>
        </w:rPr>
        <w:t>the European Union or in third countries which do have an “adequate level” of Personal Data protection under applicable regulations</w:t>
      </w:r>
      <w:r>
        <w:rPr>
          <w:rFonts w:ascii="Century Gothic" w:hAnsi="Century Gothic"/>
          <w:bCs/>
          <w:lang w:val="en-GB"/>
        </w:rPr>
        <w:t xml:space="preserve">; or </w:t>
      </w:r>
    </w:p>
    <w:p w14:paraId="66FDA980" w14:textId="77777777" w:rsidR="00817EAE" w:rsidRPr="00481822" w:rsidRDefault="00817EAE" w:rsidP="00F03FC7">
      <w:pPr>
        <w:pStyle w:val="Faureciaberschrift3"/>
        <w:numPr>
          <w:ilvl w:val="0"/>
          <w:numId w:val="26"/>
        </w:numPr>
        <w:tabs>
          <w:tab w:val="left" w:pos="2268"/>
        </w:tabs>
        <w:ind w:left="2268" w:hanging="425"/>
        <w:jc w:val="both"/>
        <w:rPr>
          <w:rFonts w:ascii="Century Gothic" w:hAnsi="Century Gothic"/>
        </w:rPr>
      </w:pPr>
      <w:r w:rsidRPr="00481822">
        <w:rPr>
          <w:rFonts w:ascii="Century Gothic" w:hAnsi="Century Gothic"/>
        </w:rPr>
        <w:t>benefit from a specific decision by a Personal Data protection authority (BCR, etc.) authorizing the Supplier to transfer Personal Data to third countries.</w:t>
      </w:r>
    </w:p>
    <w:p w14:paraId="2C5C8D8F" w14:textId="77777777" w:rsidR="00817EAE" w:rsidRPr="00481822" w:rsidRDefault="00817EAE" w:rsidP="00F03FC7">
      <w:pPr>
        <w:pStyle w:val="Faureciaberschrift3"/>
        <w:tabs>
          <w:tab w:val="left" w:pos="1701"/>
        </w:tabs>
        <w:ind w:left="1701" w:hanging="850"/>
        <w:jc w:val="both"/>
        <w:rPr>
          <w:rFonts w:ascii="Century Gothic" w:hAnsi="Century Gothic"/>
        </w:rPr>
      </w:pPr>
      <w:r w:rsidRPr="00481822">
        <w:rPr>
          <w:rFonts w:ascii="Century Gothic" w:hAnsi="Century Gothic"/>
          <w:lang w:val="en-GB"/>
        </w:rPr>
        <w:t xml:space="preserve">Inform </w:t>
      </w:r>
      <w:r w:rsidRPr="008C18CE">
        <w:rPr>
          <w:rFonts w:ascii="Century Gothic" w:hAnsi="Century Gothic"/>
          <w:lang w:val="en"/>
        </w:rPr>
        <w:t>the Company</w:t>
      </w:r>
      <w:r w:rsidRPr="00481822">
        <w:rPr>
          <w:rFonts w:ascii="Century Gothic" w:hAnsi="Century Gothic"/>
          <w:lang w:val="en-GB"/>
        </w:rPr>
        <w:t xml:space="preserve"> at any time, at the request of </w:t>
      </w:r>
      <w:r w:rsidRPr="008C18CE">
        <w:rPr>
          <w:rFonts w:ascii="Century Gothic" w:hAnsi="Century Gothic"/>
          <w:lang w:val="en"/>
        </w:rPr>
        <w:t>the Company</w:t>
      </w:r>
      <w:r w:rsidRPr="00481822">
        <w:rPr>
          <w:rFonts w:ascii="Century Gothic" w:hAnsi="Century Gothic"/>
          <w:lang w:val="en-GB"/>
        </w:rPr>
        <w:t>, of the geographical locations of the processing, storage and transit of the Personal Data which have been transmitted to the Supplier.</w:t>
      </w:r>
    </w:p>
    <w:p w14:paraId="264B0D91" w14:textId="04277E93" w:rsidR="00817EAE" w:rsidRDefault="00817EAE" w:rsidP="00F03FC7">
      <w:pPr>
        <w:pStyle w:val="Faureciaberschrift3"/>
        <w:tabs>
          <w:tab w:val="left" w:pos="1701"/>
        </w:tabs>
        <w:ind w:left="1701" w:hanging="850"/>
        <w:jc w:val="both"/>
        <w:rPr>
          <w:rFonts w:ascii="Century Gothic" w:hAnsi="Century Gothic"/>
          <w:szCs w:val="22"/>
        </w:rPr>
      </w:pPr>
      <w:r w:rsidRPr="00481822">
        <w:rPr>
          <w:rFonts w:ascii="Century Gothic" w:hAnsi="Century Gothic"/>
          <w:lang w:val="en-GB"/>
        </w:rPr>
        <w:t xml:space="preserve">The Parties undertake to cooperate in order to be able to respond to the competent data protection authorities (requests, </w:t>
      </w:r>
      <w:r w:rsidRPr="002119C7">
        <w:rPr>
          <w:rFonts w:ascii="Century Gothic" w:hAnsi="Century Gothic"/>
          <w:szCs w:val="22"/>
          <w:lang w:val="en-GB"/>
        </w:rPr>
        <w:t xml:space="preserve">controls, audits, etc.). Within this framework, the Supplier will provide without any delay all relevant information to </w:t>
      </w:r>
      <w:r w:rsidRPr="002119C7">
        <w:rPr>
          <w:rFonts w:ascii="Century Gothic" w:hAnsi="Century Gothic"/>
          <w:szCs w:val="22"/>
          <w:lang w:val="en"/>
        </w:rPr>
        <w:t>the Company</w:t>
      </w:r>
      <w:r w:rsidRPr="002119C7">
        <w:rPr>
          <w:rFonts w:ascii="Century Gothic" w:hAnsi="Century Gothic"/>
          <w:szCs w:val="22"/>
          <w:lang w:val="en-GB"/>
        </w:rPr>
        <w:t xml:space="preserve"> to meet the requirements and requests of the data protection authorities.</w:t>
      </w:r>
      <w:r w:rsidRPr="002119C7">
        <w:rPr>
          <w:rFonts w:ascii="Century Gothic" w:hAnsi="Century Gothic"/>
          <w:szCs w:val="22"/>
        </w:rPr>
        <w:t xml:space="preserve"> </w:t>
      </w:r>
    </w:p>
    <w:p w14:paraId="561DEFA4" w14:textId="487FC2FF" w:rsidR="007D406C" w:rsidRPr="002119C7" w:rsidRDefault="007D406C" w:rsidP="00F03FC7">
      <w:pPr>
        <w:pStyle w:val="Faureciaberschrift2"/>
        <w:tabs>
          <w:tab w:val="clear" w:pos="567"/>
          <w:tab w:val="num" w:pos="851"/>
        </w:tabs>
        <w:ind w:left="851" w:hanging="851"/>
        <w:rPr>
          <w:rFonts w:ascii="Century Gothic" w:hAnsi="Century Gothic"/>
          <w:b/>
          <w:bCs/>
          <w:sz w:val="22"/>
          <w:szCs w:val="22"/>
          <w:lang w:val="en-GB"/>
        </w:rPr>
      </w:pPr>
      <w:r w:rsidRPr="002119C7">
        <w:rPr>
          <w:rFonts w:ascii="Century Gothic" w:hAnsi="Century Gothic"/>
          <w:b/>
          <w:bCs/>
          <w:sz w:val="22"/>
          <w:szCs w:val="22"/>
          <w:lang w:val="en-GB"/>
        </w:rPr>
        <w:t>Data Security/Cyber Security</w:t>
      </w:r>
    </w:p>
    <w:p w14:paraId="7BDC0A82" w14:textId="645EB41F" w:rsidR="007D406C" w:rsidRPr="002119C7" w:rsidRDefault="007D406C" w:rsidP="00F03FC7">
      <w:pPr>
        <w:pStyle w:val="Faureciaberschrift3"/>
        <w:ind w:left="1701" w:hanging="850"/>
        <w:jc w:val="both"/>
        <w:rPr>
          <w:rFonts w:ascii="Century Gothic" w:hAnsi="Century Gothic"/>
          <w:szCs w:val="22"/>
          <w:lang w:val="en"/>
        </w:rPr>
      </w:pPr>
      <w:r w:rsidRPr="002119C7">
        <w:rPr>
          <w:rFonts w:ascii="Century Gothic" w:hAnsi="Century Gothic"/>
          <w:szCs w:val="22"/>
          <w:lang w:val="en"/>
        </w:rPr>
        <w:t>In order to perform the Contractual Products and/or Contractual Services, the Supplier undertakes to ensure the complete security of the processing of data transmitted by F</w:t>
      </w:r>
      <w:r w:rsidR="004035FE" w:rsidRPr="002119C7">
        <w:rPr>
          <w:rFonts w:ascii="Century Gothic" w:hAnsi="Century Gothic"/>
          <w:szCs w:val="22"/>
          <w:lang w:val="en"/>
        </w:rPr>
        <w:t>ORVIA</w:t>
      </w:r>
      <w:r w:rsidRPr="002119C7">
        <w:rPr>
          <w:rFonts w:ascii="Century Gothic" w:hAnsi="Century Gothic"/>
          <w:szCs w:val="22"/>
          <w:lang w:val="en"/>
        </w:rPr>
        <w:t xml:space="preserve"> or which F</w:t>
      </w:r>
      <w:r w:rsidR="004035FE" w:rsidRPr="002119C7">
        <w:rPr>
          <w:rFonts w:ascii="Century Gothic" w:hAnsi="Century Gothic"/>
          <w:szCs w:val="22"/>
          <w:lang w:val="en"/>
        </w:rPr>
        <w:t>ORVIA</w:t>
      </w:r>
      <w:r w:rsidRPr="002119C7">
        <w:rPr>
          <w:rFonts w:ascii="Century Gothic" w:hAnsi="Century Gothic"/>
          <w:szCs w:val="22"/>
          <w:lang w:val="en"/>
        </w:rPr>
        <w:t xml:space="preserve"> give access to (Personal Data or not), and in particular to protect them against any accidental or unlawful destruction, loss, alteration, unauthorized disclosure of, or access to, in particular where the processing of the data involves the transmission of the data within a </w:t>
      </w:r>
      <w:r w:rsidRPr="002119C7">
        <w:rPr>
          <w:rFonts w:ascii="Century Gothic" w:hAnsi="Century Gothic"/>
          <w:szCs w:val="22"/>
          <w:lang w:val="en"/>
        </w:rPr>
        <w:lastRenderedPageBreak/>
        <w:t>network, as well as against any other form of unlawful processing or communication to unauthorized persons.</w:t>
      </w:r>
    </w:p>
    <w:p w14:paraId="156FB88E" w14:textId="68688920" w:rsidR="007D406C" w:rsidRPr="001827F1" w:rsidRDefault="007D406C" w:rsidP="00F03FC7">
      <w:pPr>
        <w:pStyle w:val="Faureciaberschrift3"/>
        <w:ind w:left="1701" w:hanging="850"/>
        <w:jc w:val="both"/>
        <w:rPr>
          <w:rFonts w:ascii="Century Gothic" w:hAnsi="Century Gothic"/>
          <w:lang w:val="en"/>
        </w:rPr>
      </w:pPr>
      <w:r w:rsidRPr="002119C7">
        <w:rPr>
          <w:rFonts w:ascii="Century Gothic" w:hAnsi="Century Gothic"/>
          <w:szCs w:val="22"/>
        </w:rPr>
        <w:t>For this purpose</w:t>
      </w:r>
      <w:r w:rsidRPr="00D52D57">
        <w:rPr>
          <w:rFonts w:ascii="Century Gothic" w:hAnsi="Century Gothic"/>
          <w:szCs w:val="22"/>
        </w:rPr>
        <w:t>, the Supplier undertakes to:</w:t>
      </w:r>
    </w:p>
    <w:p w14:paraId="7A07E33E" w14:textId="0D617E53" w:rsidR="007D406C" w:rsidRPr="00F03FC7" w:rsidRDefault="007D406C" w:rsidP="00F03FC7">
      <w:pPr>
        <w:pStyle w:val="Listenabsatz"/>
        <w:numPr>
          <w:ilvl w:val="0"/>
          <w:numId w:val="63"/>
        </w:numPr>
        <w:ind w:left="2268" w:hanging="567"/>
        <w:jc w:val="both"/>
        <w:rPr>
          <w:rFonts w:ascii="Century Gothic" w:hAnsi="Century Gothic"/>
          <w:szCs w:val="22"/>
          <w:lang w:val="en-US"/>
        </w:rPr>
      </w:pPr>
      <w:r w:rsidRPr="00F03FC7">
        <w:rPr>
          <w:rFonts w:ascii="Century Gothic" w:hAnsi="Century Gothic"/>
          <w:szCs w:val="22"/>
          <w:lang w:val="en-US"/>
        </w:rPr>
        <w:t>Ensure the security of his information systems in accordance with the commercial best standards and at least sufficient for the performance of the Contractual Products and/or Contractual Services and/or Equipment;</w:t>
      </w:r>
    </w:p>
    <w:p w14:paraId="1BA5C28D" w14:textId="7037E6A1" w:rsidR="007D406C" w:rsidRPr="00F03FC7" w:rsidRDefault="007D406C" w:rsidP="00F03FC7">
      <w:pPr>
        <w:pStyle w:val="Listenabsatz"/>
        <w:numPr>
          <w:ilvl w:val="0"/>
          <w:numId w:val="63"/>
        </w:numPr>
        <w:ind w:left="2268" w:hanging="567"/>
        <w:jc w:val="both"/>
        <w:rPr>
          <w:rFonts w:ascii="Century Gothic" w:hAnsi="Century Gothic"/>
          <w:szCs w:val="22"/>
          <w:lang w:val="en-US"/>
        </w:rPr>
      </w:pPr>
      <w:r w:rsidRPr="00F03FC7">
        <w:rPr>
          <w:rFonts w:ascii="Century Gothic" w:hAnsi="Century Gothic"/>
          <w:szCs w:val="22"/>
          <w:lang w:val="en-US"/>
        </w:rPr>
        <w:t>Provide F</w:t>
      </w:r>
      <w:r w:rsidR="004035FE" w:rsidRPr="00F03FC7">
        <w:rPr>
          <w:rFonts w:ascii="Century Gothic" w:hAnsi="Century Gothic"/>
          <w:szCs w:val="22"/>
          <w:lang w:val="en-US"/>
        </w:rPr>
        <w:t>ORVIA</w:t>
      </w:r>
      <w:r w:rsidRPr="00F03FC7">
        <w:rPr>
          <w:rFonts w:ascii="Century Gothic" w:hAnsi="Century Gothic"/>
          <w:szCs w:val="22"/>
          <w:lang w:val="en-US"/>
        </w:rPr>
        <w:t xml:space="preserve"> with the security policies (physical or logical) set in place and justify to F</w:t>
      </w:r>
      <w:r w:rsidR="004035FE" w:rsidRPr="00F03FC7">
        <w:rPr>
          <w:rFonts w:ascii="Century Gothic" w:hAnsi="Century Gothic"/>
          <w:szCs w:val="22"/>
          <w:lang w:val="en-US"/>
        </w:rPr>
        <w:t>ORVIA</w:t>
      </w:r>
      <w:r w:rsidRPr="00F03FC7">
        <w:rPr>
          <w:rFonts w:ascii="Century Gothic" w:hAnsi="Century Gothic"/>
          <w:szCs w:val="22"/>
          <w:lang w:val="en-US"/>
        </w:rPr>
        <w:t>, on first demand, the level of competence and organizational and technological control by producing any recognized qualification, authorization or certification (ISO 27001, etc.), and in particular: technical documentation, the results of yearly risks analysis and tests of the efficiency of the security of the information;</w:t>
      </w:r>
    </w:p>
    <w:p w14:paraId="09895E7A" w14:textId="2B979C56" w:rsidR="007D406C" w:rsidRPr="00F03FC7" w:rsidRDefault="007D406C" w:rsidP="00F03FC7">
      <w:pPr>
        <w:pStyle w:val="Listenabsatz"/>
        <w:numPr>
          <w:ilvl w:val="0"/>
          <w:numId w:val="63"/>
        </w:numPr>
        <w:ind w:left="2268" w:hanging="567"/>
        <w:jc w:val="both"/>
        <w:rPr>
          <w:rFonts w:ascii="Century Gothic" w:hAnsi="Century Gothic"/>
          <w:szCs w:val="22"/>
          <w:lang w:val="en-US"/>
        </w:rPr>
      </w:pPr>
      <w:r w:rsidRPr="00F03FC7">
        <w:rPr>
          <w:rFonts w:ascii="Century Gothic" w:hAnsi="Century Gothic"/>
          <w:szCs w:val="22"/>
          <w:lang w:val="en-US"/>
        </w:rPr>
        <w:t>Comply with F</w:t>
      </w:r>
      <w:r w:rsidR="004035FE" w:rsidRPr="00F03FC7">
        <w:rPr>
          <w:rFonts w:ascii="Century Gothic" w:hAnsi="Century Gothic"/>
          <w:szCs w:val="22"/>
          <w:lang w:val="en-US"/>
        </w:rPr>
        <w:t>ORVIA</w:t>
      </w:r>
      <w:r w:rsidRPr="00F03FC7">
        <w:rPr>
          <w:rFonts w:ascii="Century Gothic" w:hAnsi="Century Gothic"/>
          <w:szCs w:val="22"/>
          <w:lang w:val="en-US"/>
        </w:rPr>
        <w:t>’s security policies, security standards and security procedures;</w:t>
      </w:r>
    </w:p>
    <w:p w14:paraId="75FA2E88" w14:textId="72554DCE" w:rsidR="007D406C" w:rsidRPr="00F03FC7" w:rsidRDefault="007D406C" w:rsidP="00F03FC7">
      <w:pPr>
        <w:pStyle w:val="Listenabsatz"/>
        <w:numPr>
          <w:ilvl w:val="0"/>
          <w:numId w:val="63"/>
        </w:numPr>
        <w:ind w:left="2268" w:hanging="567"/>
        <w:jc w:val="both"/>
        <w:rPr>
          <w:rFonts w:ascii="Century Gothic" w:hAnsi="Century Gothic"/>
          <w:szCs w:val="22"/>
          <w:lang w:val="en-US"/>
        </w:rPr>
      </w:pPr>
      <w:r w:rsidRPr="00F03FC7">
        <w:rPr>
          <w:rFonts w:ascii="Century Gothic" w:hAnsi="Century Gothic"/>
          <w:szCs w:val="22"/>
          <w:lang w:val="en-US"/>
        </w:rPr>
        <w:t xml:space="preserve">Encrypt or protect by any others dedicated and efficient means Personal Data stored in accordance with the requirements of the state of the art; </w:t>
      </w:r>
    </w:p>
    <w:p w14:paraId="19D80ACC" w14:textId="4D96CB60" w:rsidR="007D406C" w:rsidRPr="00F03FC7" w:rsidRDefault="007D406C" w:rsidP="00F03FC7">
      <w:pPr>
        <w:pStyle w:val="Listenabsatz"/>
        <w:numPr>
          <w:ilvl w:val="0"/>
          <w:numId w:val="63"/>
        </w:numPr>
        <w:ind w:left="2268" w:hanging="567"/>
        <w:jc w:val="both"/>
        <w:rPr>
          <w:rFonts w:ascii="Century Gothic" w:hAnsi="Century Gothic"/>
          <w:szCs w:val="22"/>
          <w:lang w:val="en-US"/>
        </w:rPr>
      </w:pPr>
      <w:r w:rsidRPr="00F03FC7">
        <w:rPr>
          <w:rFonts w:ascii="Century Gothic" w:hAnsi="Century Gothic"/>
          <w:szCs w:val="22"/>
          <w:lang w:val="en-US"/>
        </w:rPr>
        <w:t xml:space="preserve">Implement and maintain appropriate technical and organizational measures and other protections for the proper security of all information, by not loading any Company Confidential Information on any laptop computers or portable electronic devices or any portable storage media that can be removed from Supplier’s premises, unless such Information has been encrypted.  </w:t>
      </w:r>
    </w:p>
    <w:p w14:paraId="10230376" w14:textId="2D04FF50" w:rsidR="007D406C" w:rsidRPr="00F03FC7" w:rsidRDefault="007D406C" w:rsidP="00F03FC7">
      <w:pPr>
        <w:pStyle w:val="Listenabsatz"/>
        <w:numPr>
          <w:ilvl w:val="0"/>
          <w:numId w:val="63"/>
        </w:numPr>
        <w:ind w:left="2268" w:hanging="567"/>
        <w:jc w:val="both"/>
        <w:rPr>
          <w:rFonts w:ascii="Century Gothic" w:hAnsi="Century Gothic"/>
          <w:szCs w:val="22"/>
          <w:lang w:val="en-US"/>
        </w:rPr>
      </w:pPr>
      <w:r w:rsidRPr="00F03FC7">
        <w:rPr>
          <w:rFonts w:ascii="Century Gothic" w:hAnsi="Century Gothic"/>
          <w:szCs w:val="22"/>
          <w:lang w:val="en-US"/>
        </w:rPr>
        <w:t>Secure the exchange of Personal Data (encryption, authentication) with F</w:t>
      </w:r>
      <w:r w:rsidR="00E25DD8" w:rsidRPr="00F03FC7">
        <w:rPr>
          <w:rFonts w:ascii="Century Gothic" w:hAnsi="Century Gothic"/>
          <w:szCs w:val="22"/>
          <w:lang w:val="en-US"/>
        </w:rPr>
        <w:t>ORVIA</w:t>
      </w:r>
      <w:r w:rsidRPr="00F03FC7">
        <w:rPr>
          <w:rFonts w:ascii="Century Gothic" w:hAnsi="Century Gothic"/>
          <w:szCs w:val="22"/>
          <w:lang w:val="en-US"/>
        </w:rPr>
        <w:t xml:space="preserve"> or with </w:t>
      </w:r>
      <w:r w:rsidR="00E25DD8" w:rsidRPr="00F03FC7">
        <w:rPr>
          <w:rFonts w:ascii="Century Gothic" w:hAnsi="Century Gothic"/>
          <w:szCs w:val="22"/>
          <w:lang w:val="en-US"/>
        </w:rPr>
        <w:t xml:space="preserve">FORVIA’s </w:t>
      </w:r>
      <w:r w:rsidRPr="00F03FC7">
        <w:rPr>
          <w:rFonts w:ascii="Century Gothic" w:hAnsi="Century Gothic"/>
          <w:szCs w:val="22"/>
          <w:lang w:val="en-US"/>
        </w:rPr>
        <w:t xml:space="preserve">clients, so that they cannot be exploited by an unauthorized third party. </w:t>
      </w:r>
    </w:p>
    <w:p w14:paraId="719C9358" w14:textId="33C366F2" w:rsidR="007D406C" w:rsidRPr="00F03FC7" w:rsidRDefault="007D406C" w:rsidP="00F03FC7">
      <w:pPr>
        <w:pStyle w:val="Listenabsatz"/>
        <w:numPr>
          <w:ilvl w:val="0"/>
          <w:numId w:val="63"/>
        </w:numPr>
        <w:ind w:left="2268" w:hanging="567"/>
        <w:jc w:val="both"/>
        <w:rPr>
          <w:rFonts w:ascii="Century Gothic" w:hAnsi="Century Gothic"/>
          <w:szCs w:val="22"/>
          <w:lang w:val="en-US"/>
        </w:rPr>
      </w:pPr>
      <w:r w:rsidRPr="00F03FC7">
        <w:rPr>
          <w:rFonts w:ascii="Century Gothic" w:hAnsi="Century Gothic"/>
          <w:szCs w:val="22"/>
          <w:lang w:val="en-US"/>
        </w:rPr>
        <w:t xml:space="preserve">Implement protection of password theft or loss or unauthorized access or use of information, including implementation and enforcement of physical security measures at Supplier’s premises with respect to access and maintenance of information that are at least equal to industry standards for such types of premises. </w:t>
      </w:r>
    </w:p>
    <w:p w14:paraId="35AE851F" w14:textId="19E9A099" w:rsidR="00DE6ABC" w:rsidRDefault="007D406C" w:rsidP="00F03FC7">
      <w:pPr>
        <w:pStyle w:val="Faureciaberschrift3"/>
        <w:tabs>
          <w:tab w:val="clear" w:pos="1419"/>
          <w:tab w:val="num" w:pos="1701"/>
        </w:tabs>
        <w:ind w:left="1701" w:hanging="850"/>
        <w:jc w:val="both"/>
        <w:rPr>
          <w:rFonts w:ascii="Century Gothic" w:hAnsi="Century Gothic"/>
          <w:lang w:val="en"/>
        </w:rPr>
      </w:pPr>
      <w:r w:rsidRPr="00FC264F">
        <w:rPr>
          <w:rFonts w:ascii="Century Gothic" w:hAnsi="Century Gothic"/>
          <w:lang w:val="en"/>
        </w:rPr>
        <w:t>The Supplier undertakes to ensure that all Contractual Products and/or Equipment supplied and/or Contractual Services provided to F</w:t>
      </w:r>
      <w:r w:rsidR="00E25DD8">
        <w:rPr>
          <w:rFonts w:ascii="Century Gothic" w:hAnsi="Century Gothic"/>
          <w:lang w:val="en"/>
        </w:rPr>
        <w:t>ORVIA</w:t>
      </w:r>
      <w:r w:rsidRPr="00FC264F">
        <w:rPr>
          <w:rFonts w:ascii="Century Gothic" w:hAnsi="Century Gothic"/>
          <w:lang w:val="en"/>
        </w:rPr>
        <w:t xml:space="preserve">, be exempt from all the Vulnerabilities (defined as a security breach or a design defect enabling an attack) made public on that date and which may be detrimental to the security of </w:t>
      </w:r>
      <w:r w:rsidR="00E25DD8" w:rsidRPr="00FC264F">
        <w:rPr>
          <w:rFonts w:ascii="Century Gothic" w:hAnsi="Century Gothic"/>
          <w:lang w:val="en"/>
        </w:rPr>
        <w:t>F</w:t>
      </w:r>
      <w:r w:rsidR="00E25DD8">
        <w:rPr>
          <w:rFonts w:ascii="Century Gothic" w:hAnsi="Century Gothic"/>
          <w:lang w:val="en"/>
        </w:rPr>
        <w:t>ORVIA</w:t>
      </w:r>
      <w:r w:rsidR="00E25DD8" w:rsidRPr="00FC264F">
        <w:rPr>
          <w:rFonts w:ascii="Century Gothic" w:hAnsi="Century Gothic"/>
          <w:lang w:val="en"/>
        </w:rPr>
        <w:t xml:space="preserve">’s </w:t>
      </w:r>
      <w:r w:rsidRPr="00FC264F">
        <w:rPr>
          <w:rFonts w:ascii="Century Gothic" w:hAnsi="Century Gothic"/>
          <w:lang w:val="en"/>
        </w:rPr>
        <w:t xml:space="preserve">Personal Data or information system or the Personal Data of </w:t>
      </w:r>
      <w:r w:rsidR="00E25DD8" w:rsidRPr="00FC264F">
        <w:rPr>
          <w:rFonts w:ascii="Century Gothic" w:hAnsi="Century Gothic"/>
          <w:lang w:val="en"/>
        </w:rPr>
        <w:t>F</w:t>
      </w:r>
      <w:r w:rsidR="00E25DD8">
        <w:rPr>
          <w:rFonts w:ascii="Century Gothic" w:hAnsi="Century Gothic"/>
          <w:lang w:val="en"/>
        </w:rPr>
        <w:t>ORVIA</w:t>
      </w:r>
      <w:r w:rsidR="00E25DD8" w:rsidRPr="00FC264F">
        <w:rPr>
          <w:rFonts w:ascii="Century Gothic" w:hAnsi="Century Gothic"/>
          <w:lang w:val="en"/>
        </w:rPr>
        <w:t xml:space="preserve">’s </w:t>
      </w:r>
      <w:r w:rsidRPr="00FC264F">
        <w:rPr>
          <w:rFonts w:ascii="Century Gothic" w:hAnsi="Century Gothic"/>
          <w:lang w:val="en"/>
        </w:rPr>
        <w:t>clients or their information systems.</w:t>
      </w:r>
    </w:p>
    <w:p w14:paraId="035410EE" w14:textId="6A51254F" w:rsidR="00FC264F" w:rsidRPr="000144D9" w:rsidRDefault="007D406C" w:rsidP="00F03FC7">
      <w:pPr>
        <w:pStyle w:val="Faureciaberschrift3"/>
        <w:tabs>
          <w:tab w:val="clear" w:pos="1419"/>
          <w:tab w:val="num" w:pos="1701"/>
        </w:tabs>
        <w:ind w:left="1701" w:hanging="850"/>
        <w:jc w:val="both"/>
        <w:rPr>
          <w:rFonts w:ascii="Century Gothic" w:hAnsi="Century Gothic"/>
          <w:lang w:val="en"/>
        </w:rPr>
      </w:pPr>
      <w:r w:rsidRPr="000144D9">
        <w:rPr>
          <w:rFonts w:ascii="Century Gothic" w:hAnsi="Century Gothic"/>
          <w:szCs w:val="22"/>
        </w:rPr>
        <w:lastRenderedPageBreak/>
        <w:t xml:space="preserve">The Supplier undertakes, as soon as a new Vulnerability in the Contractual Product and/or the Equipment supplied and/or Contractual Service provided has been identified by himself, their Subcontractor, any third party or via a public information, to inform immediately </w:t>
      </w:r>
      <w:r w:rsidR="00E25DD8" w:rsidRPr="000144D9">
        <w:rPr>
          <w:rFonts w:ascii="Century Gothic" w:hAnsi="Century Gothic"/>
          <w:szCs w:val="22"/>
        </w:rPr>
        <w:t>F</w:t>
      </w:r>
      <w:r w:rsidR="00E25DD8">
        <w:rPr>
          <w:rFonts w:ascii="Century Gothic" w:hAnsi="Century Gothic"/>
          <w:szCs w:val="22"/>
        </w:rPr>
        <w:t>ORVIA</w:t>
      </w:r>
      <w:r w:rsidR="00E25DD8" w:rsidRPr="000144D9">
        <w:rPr>
          <w:rFonts w:ascii="Century Gothic" w:hAnsi="Century Gothic"/>
          <w:szCs w:val="22"/>
        </w:rPr>
        <w:t xml:space="preserve"> </w:t>
      </w:r>
      <w:r w:rsidRPr="000144D9">
        <w:rPr>
          <w:rFonts w:ascii="Century Gothic" w:hAnsi="Century Gothic"/>
          <w:szCs w:val="22"/>
        </w:rPr>
        <w:t xml:space="preserve">and fill this Vulnerability or set up any other solution for this purpose that does not affect the price, the performances, the functioning of the Contractual Product and/or the Equipment and/or the Contractual Service provided, or the security of </w:t>
      </w:r>
      <w:r w:rsidR="00E25DD8" w:rsidRPr="000144D9">
        <w:rPr>
          <w:rFonts w:ascii="Century Gothic" w:hAnsi="Century Gothic"/>
          <w:szCs w:val="22"/>
        </w:rPr>
        <w:t>F</w:t>
      </w:r>
      <w:r w:rsidR="00E25DD8">
        <w:rPr>
          <w:rFonts w:ascii="Century Gothic" w:hAnsi="Century Gothic"/>
          <w:szCs w:val="22"/>
        </w:rPr>
        <w:t>ORVIA</w:t>
      </w:r>
      <w:r w:rsidR="00E25DD8" w:rsidRPr="000144D9">
        <w:rPr>
          <w:rFonts w:ascii="Century Gothic" w:hAnsi="Century Gothic"/>
          <w:szCs w:val="22"/>
        </w:rPr>
        <w:t xml:space="preserve">’s </w:t>
      </w:r>
      <w:r w:rsidRPr="000144D9">
        <w:rPr>
          <w:rFonts w:ascii="Century Gothic" w:hAnsi="Century Gothic"/>
          <w:szCs w:val="22"/>
        </w:rPr>
        <w:t xml:space="preserve">Personal Data or information system or the Personal Data of </w:t>
      </w:r>
      <w:r w:rsidR="00E25DD8" w:rsidRPr="000144D9">
        <w:rPr>
          <w:rFonts w:ascii="Century Gothic" w:hAnsi="Century Gothic"/>
          <w:szCs w:val="22"/>
        </w:rPr>
        <w:t>F</w:t>
      </w:r>
      <w:r w:rsidR="00E25DD8">
        <w:rPr>
          <w:rFonts w:ascii="Century Gothic" w:hAnsi="Century Gothic"/>
          <w:szCs w:val="22"/>
        </w:rPr>
        <w:t>ORVIA</w:t>
      </w:r>
      <w:r w:rsidR="00E25DD8" w:rsidRPr="000144D9">
        <w:rPr>
          <w:rFonts w:ascii="Century Gothic" w:hAnsi="Century Gothic"/>
          <w:szCs w:val="22"/>
        </w:rPr>
        <w:t xml:space="preserve">’s </w:t>
      </w:r>
      <w:r w:rsidRPr="000144D9">
        <w:rPr>
          <w:rFonts w:ascii="Century Gothic" w:hAnsi="Century Gothic"/>
          <w:szCs w:val="22"/>
        </w:rPr>
        <w:t>clients or their information systems. The solution must be provided by the Supplier as soon as possible considering the type of Vulnerability.</w:t>
      </w:r>
    </w:p>
    <w:p w14:paraId="2D419AE0" w14:textId="461127E8" w:rsidR="00FC264F" w:rsidRPr="000144D9" w:rsidRDefault="007D406C" w:rsidP="00F03FC7">
      <w:pPr>
        <w:pStyle w:val="Faureciaberschrift3"/>
        <w:tabs>
          <w:tab w:val="clear" w:pos="1419"/>
          <w:tab w:val="num" w:pos="1701"/>
        </w:tabs>
        <w:ind w:left="1701" w:hanging="850"/>
        <w:jc w:val="both"/>
        <w:rPr>
          <w:rFonts w:ascii="Century Gothic" w:hAnsi="Century Gothic"/>
          <w:lang w:val="en"/>
        </w:rPr>
      </w:pPr>
      <w:r w:rsidRPr="00FC264F">
        <w:rPr>
          <w:rFonts w:ascii="Century Gothic" w:hAnsi="Century Gothic"/>
          <w:lang w:val="en"/>
        </w:rPr>
        <w:t>The Supplier guarantees the traceability and preservation of evidence for at least one year (unless otherwise provided by law) of the actions and the management of the proof of all his obligations regarding the security and confidentiality of the Personal Data.</w:t>
      </w:r>
    </w:p>
    <w:p w14:paraId="6CA75B12" w14:textId="6DA0B847" w:rsidR="007D406C" w:rsidRPr="000144D9" w:rsidRDefault="000144D9" w:rsidP="00F03FC7">
      <w:pPr>
        <w:pStyle w:val="Faureciaberschrift3"/>
        <w:tabs>
          <w:tab w:val="clear" w:pos="1419"/>
          <w:tab w:val="num" w:pos="1701"/>
        </w:tabs>
        <w:ind w:left="1701" w:hanging="850"/>
        <w:jc w:val="both"/>
        <w:rPr>
          <w:rFonts w:ascii="Century Gothic" w:hAnsi="Century Gothic"/>
          <w:lang w:val="en"/>
        </w:rPr>
      </w:pPr>
      <w:r>
        <w:rPr>
          <w:rFonts w:ascii="Century Gothic" w:hAnsi="Century Gothic"/>
          <w:lang w:val="en"/>
        </w:rPr>
        <w:t xml:space="preserve"> </w:t>
      </w:r>
      <w:r w:rsidR="007D406C" w:rsidRPr="00FC264F">
        <w:rPr>
          <w:rFonts w:ascii="Century Gothic" w:hAnsi="Century Gothic"/>
          <w:lang w:val="en"/>
        </w:rPr>
        <w:t>In the event of a cyber security incident or data security breach (each, a “Cyber Security Event”) that causes any actual or potential breach by Supplier of this Contract, GPC, Particular Conditions or any Purchase Order, including without limitation any delay in supplying the Contractual Products or performing the Contractual Services or access to information, Supplier shall inform Company by telephone call, and by text or email, of such cybersecurity incident, as soon as reasonably possible, but in any event within twenty-four (</w:t>
      </w:r>
      <w:r w:rsidR="002C6697">
        <w:rPr>
          <w:rFonts w:ascii="Century Gothic" w:hAnsi="Century Gothic"/>
          <w:lang w:val="en"/>
        </w:rPr>
        <w:t>24</w:t>
      </w:r>
      <w:r w:rsidR="007D406C" w:rsidRPr="00FC264F">
        <w:rPr>
          <w:rFonts w:ascii="Century Gothic" w:hAnsi="Century Gothic"/>
          <w:lang w:val="en"/>
        </w:rPr>
        <w:t>) hours of Supplier discovering such Cyber Security Event.  Supplier shall (i) Provide Company with a summary of known information about such Cyber Security Event; (ii) implement required remedial measures to remedy the effects of such Cyber Security Event; (iii) provide specific information about the Cyber Security Event and response upon request by Company; (iv) provide an investigation of root causes and vulnerabilities leading to the Cyber Security Event; (v) within seven (7) days following the completion of such investigation; provide a written report to Company, including a detailed description of the Cyber Security Event; causes leading to such event; how Supplier has mitigated against future events; a timeline of the Cyber Security Event; suspected perpetrators of the Cyber Security Event; the information or access to information may have been affected by such Cyber Security Event; and any financial impact to the Company related to such Cyber Security Event.</w:t>
      </w:r>
    </w:p>
    <w:p w14:paraId="2F9FE7C7" w14:textId="1B34D1D1" w:rsidR="00FC264F" w:rsidRPr="000144D9" w:rsidRDefault="007D406C" w:rsidP="00F03FC7">
      <w:pPr>
        <w:pStyle w:val="Faureciaberschrift3"/>
        <w:tabs>
          <w:tab w:val="clear" w:pos="1419"/>
          <w:tab w:val="num" w:pos="1701"/>
        </w:tabs>
        <w:ind w:left="1701" w:hanging="850"/>
        <w:jc w:val="both"/>
        <w:rPr>
          <w:rFonts w:ascii="Century Gothic" w:hAnsi="Century Gothic"/>
          <w:lang w:val="en"/>
        </w:rPr>
      </w:pPr>
      <w:r w:rsidRPr="00FC264F">
        <w:rPr>
          <w:rFonts w:ascii="Century Gothic" w:hAnsi="Century Gothic"/>
          <w:lang w:val="en"/>
        </w:rPr>
        <w:t xml:space="preserve">In connection with the above, Supplier shall, at its sole cost and expense, promptly investigate the Cyber Security Event and cooperate fully with Company in its investigation of the same, including by providing access and information to Company, as or when requested by Company.  Supplier shall fully implement all required remedial actions identified by Supplier or by Company, to stop such Cyber Security Event from continuing, or prevent a future event, not later than thirty (30) days following the completion of </w:t>
      </w:r>
      <w:r w:rsidRPr="00FC264F">
        <w:rPr>
          <w:rFonts w:ascii="Century Gothic" w:hAnsi="Century Gothic"/>
          <w:lang w:val="en"/>
        </w:rPr>
        <w:lastRenderedPageBreak/>
        <w:t>Supplier’s investigation of such incident, or such sooner time as is necessary to restore the security and Supplier’s performance of obligations under any Purchase Order.   Supplier shall provide F</w:t>
      </w:r>
      <w:r w:rsidR="00E25DD8">
        <w:rPr>
          <w:rFonts w:ascii="Century Gothic" w:hAnsi="Century Gothic"/>
          <w:lang w:val="en"/>
        </w:rPr>
        <w:t>ORVIA</w:t>
      </w:r>
      <w:r w:rsidRPr="00FC264F">
        <w:rPr>
          <w:rFonts w:ascii="Century Gothic" w:hAnsi="Century Gothic"/>
          <w:lang w:val="en"/>
        </w:rPr>
        <w:t xml:space="preserve"> with the name and contact information of one or more primary security representatives of Supplier who may be reached by Company twenty-four (24) hours per day, seven (7) days per week, three hundred sixty-five (365) days per year.  </w:t>
      </w:r>
    </w:p>
    <w:p w14:paraId="4D401ECA" w14:textId="32C2D0FE" w:rsidR="00FC264F" w:rsidRPr="000144D9" w:rsidRDefault="007D406C" w:rsidP="00F03FC7">
      <w:pPr>
        <w:pStyle w:val="Faureciaberschrift3"/>
        <w:tabs>
          <w:tab w:val="clear" w:pos="1419"/>
          <w:tab w:val="num" w:pos="1701"/>
        </w:tabs>
        <w:ind w:left="1701" w:hanging="850"/>
        <w:jc w:val="both"/>
        <w:rPr>
          <w:rFonts w:ascii="Century Gothic" w:hAnsi="Century Gothic"/>
          <w:lang w:val="en"/>
        </w:rPr>
      </w:pPr>
      <w:r w:rsidRPr="00FC264F">
        <w:rPr>
          <w:rFonts w:ascii="Century Gothic" w:hAnsi="Century Gothic"/>
          <w:lang w:val="en"/>
        </w:rPr>
        <w:t xml:space="preserve">In the event Company has suffered a loss as a result of any Cyber Security Event in connection with the payment for the Contractual Products or Contractual Services under this Contract, Supplier shall only be entitled to receive payment under the Purchase Order for such Contractual Products and/or Contractual Services only after, and to the extent of, and in proportion to, Company’s completion of any and all investigations related thereto and subject to all indemnification obligations of Supplier, and all set-off rights of Company under this Purchase Order. </w:t>
      </w:r>
    </w:p>
    <w:p w14:paraId="19051AFC" w14:textId="2CF06593" w:rsidR="00FC264F" w:rsidRPr="000144D9" w:rsidRDefault="007D406C" w:rsidP="00F03FC7">
      <w:pPr>
        <w:pStyle w:val="Faureciaberschrift3"/>
        <w:tabs>
          <w:tab w:val="clear" w:pos="1419"/>
          <w:tab w:val="num" w:pos="1701"/>
        </w:tabs>
        <w:ind w:left="1701" w:hanging="850"/>
        <w:jc w:val="both"/>
        <w:rPr>
          <w:rFonts w:ascii="Century Gothic" w:hAnsi="Century Gothic"/>
          <w:lang w:val="en"/>
        </w:rPr>
      </w:pPr>
      <w:r w:rsidRPr="00FC264F">
        <w:rPr>
          <w:rFonts w:ascii="Century Gothic" w:hAnsi="Century Gothic"/>
          <w:lang w:val="en"/>
        </w:rPr>
        <w:t xml:space="preserve">Supplier’s information systems shall not contain any virus, malware, Trojan Horse, worm, time bomb, spyware, or other computer programming routine, device or code that could reasonably be anticipated to damage, delete, destroy, replicate, lock, disable, hold hostage, or otherwise detrimentally interfere with, surreptitiously intercept or expropriate any system.  Supplier shall implement all required measures and other protections to ensure that its information systems do not contain any of the foregoing, including any backdoor or other computer programming routine, device or code that could adversely affect the security or confidentiality of Company’s systems or Information. </w:t>
      </w:r>
    </w:p>
    <w:p w14:paraId="121AC89F" w14:textId="1D8951FD" w:rsidR="007D406C" w:rsidRDefault="007D406C" w:rsidP="00F03FC7">
      <w:pPr>
        <w:pStyle w:val="Faureciaberschrift3"/>
        <w:tabs>
          <w:tab w:val="clear" w:pos="1419"/>
          <w:tab w:val="num" w:pos="1701"/>
        </w:tabs>
        <w:ind w:left="1701" w:hanging="850"/>
        <w:jc w:val="both"/>
        <w:rPr>
          <w:rFonts w:ascii="Century Gothic" w:hAnsi="Century Gothic"/>
          <w:lang w:val="en"/>
        </w:rPr>
      </w:pPr>
      <w:r w:rsidRPr="00FC264F">
        <w:rPr>
          <w:rFonts w:ascii="Century Gothic" w:hAnsi="Century Gothic"/>
          <w:lang w:val="en"/>
        </w:rPr>
        <w:t xml:space="preserve">Supplier shall </w:t>
      </w:r>
      <w:r w:rsidR="001827F1">
        <w:rPr>
          <w:rFonts w:ascii="Century Gothic" w:hAnsi="Century Gothic"/>
          <w:lang w:val="en"/>
        </w:rPr>
        <w:t xml:space="preserve">release, defend, </w:t>
      </w:r>
      <w:r w:rsidRPr="00FC264F">
        <w:rPr>
          <w:rFonts w:ascii="Century Gothic" w:hAnsi="Century Gothic"/>
          <w:lang w:val="en"/>
        </w:rPr>
        <w:t xml:space="preserve">indemnify and hold </w:t>
      </w:r>
      <w:r w:rsidR="00E25DD8">
        <w:rPr>
          <w:rFonts w:ascii="Century Gothic" w:hAnsi="Century Gothic"/>
          <w:lang w:val="en"/>
        </w:rPr>
        <w:t xml:space="preserve">FORVIA </w:t>
      </w:r>
      <w:r w:rsidR="001827F1">
        <w:rPr>
          <w:rFonts w:ascii="Century Gothic" w:hAnsi="Century Gothic"/>
          <w:lang w:val="en"/>
        </w:rPr>
        <w:t>Indemnified Parties</w:t>
      </w:r>
      <w:r w:rsidRPr="00FC264F">
        <w:rPr>
          <w:rFonts w:ascii="Century Gothic" w:hAnsi="Century Gothic"/>
          <w:lang w:val="en"/>
        </w:rPr>
        <w:t xml:space="preserve"> harmless from and against all </w:t>
      </w:r>
      <w:r w:rsidR="001827F1">
        <w:rPr>
          <w:rFonts w:ascii="Century Gothic" w:hAnsi="Century Gothic"/>
          <w:lang w:val="en"/>
        </w:rPr>
        <w:t>Liabilities</w:t>
      </w:r>
      <w:r w:rsidRPr="00FC264F">
        <w:rPr>
          <w:rFonts w:ascii="Century Gothic" w:hAnsi="Century Gothic"/>
          <w:lang w:val="en"/>
        </w:rPr>
        <w:t xml:space="preserve"> arising from or in connection with Supplier’s or Supplier’s </w:t>
      </w:r>
      <w:r w:rsidR="001827F1">
        <w:rPr>
          <w:rFonts w:ascii="Century Gothic" w:hAnsi="Century Gothic"/>
          <w:lang w:val="en"/>
        </w:rPr>
        <w:t>Representative</w:t>
      </w:r>
      <w:r w:rsidR="001827F1" w:rsidRPr="00FC264F">
        <w:rPr>
          <w:rFonts w:ascii="Century Gothic" w:hAnsi="Century Gothic"/>
          <w:lang w:val="en"/>
        </w:rPr>
        <w:t xml:space="preserve">’s </w:t>
      </w:r>
      <w:r w:rsidRPr="00FC264F">
        <w:rPr>
          <w:rFonts w:ascii="Century Gothic" w:hAnsi="Century Gothic"/>
          <w:lang w:val="en"/>
        </w:rPr>
        <w:t xml:space="preserve">business or information systems relating to any Cyber Security Event.  No limitations of </w:t>
      </w:r>
      <w:r w:rsidR="001827F1">
        <w:rPr>
          <w:rFonts w:ascii="Century Gothic" w:hAnsi="Century Gothic"/>
          <w:lang w:val="en"/>
        </w:rPr>
        <w:t>F</w:t>
      </w:r>
      <w:r w:rsidR="00E25DD8">
        <w:rPr>
          <w:rFonts w:ascii="Century Gothic" w:hAnsi="Century Gothic"/>
          <w:lang w:val="en"/>
        </w:rPr>
        <w:t>ORVIA</w:t>
      </w:r>
      <w:r w:rsidR="001827F1">
        <w:rPr>
          <w:rFonts w:ascii="Century Gothic" w:hAnsi="Century Gothic"/>
          <w:lang w:val="en"/>
        </w:rPr>
        <w:t xml:space="preserve"> Indemnified Party</w:t>
      </w:r>
      <w:r w:rsidR="001827F1" w:rsidRPr="00FC264F">
        <w:rPr>
          <w:rFonts w:ascii="Century Gothic" w:hAnsi="Century Gothic"/>
          <w:lang w:val="en"/>
        </w:rPr>
        <w:t xml:space="preserve"> </w:t>
      </w:r>
      <w:r w:rsidRPr="00FC264F">
        <w:rPr>
          <w:rFonts w:ascii="Century Gothic" w:hAnsi="Century Gothic"/>
          <w:lang w:val="en"/>
        </w:rPr>
        <w:t>rights or remedies in any of Supplier’s documents shall operate to reduce or exclude such indemnification.</w:t>
      </w:r>
    </w:p>
    <w:p w14:paraId="28543444" w14:textId="42BC8A99" w:rsidR="00817EAE" w:rsidRPr="002119C7" w:rsidRDefault="00817EAE" w:rsidP="00F03FC7">
      <w:pPr>
        <w:pStyle w:val="Faureciaberschrift2"/>
        <w:tabs>
          <w:tab w:val="clear" w:pos="567"/>
          <w:tab w:val="num" w:pos="851"/>
        </w:tabs>
        <w:ind w:left="851" w:hanging="851"/>
        <w:rPr>
          <w:rFonts w:ascii="Century Gothic" w:hAnsi="Century Gothic"/>
          <w:sz w:val="22"/>
          <w:szCs w:val="22"/>
          <w:lang w:val="en-GB"/>
        </w:rPr>
      </w:pPr>
      <w:r w:rsidRPr="002119C7">
        <w:rPr>
          <w:rFonts w:ascii="Century Gothic" w:hAnsi="Century Gothic"/>
          <w:b/>
          <w:bCs/>
          <w:sz w:val="22"/>
          <w:szCs w:val="22"/>
          <w:lang w:val="en-GB"/>
        </w:rPr>
        <w:t>Security</w:t>
      </w:r>
    </w:p>
    <w:p w14:paraId="4165DE35" w14:textId="77777777" w:rsidR="00817EAE" w:rsidRPr="002119C7" w:rsidRDefault="00817EAE" w:rsidP="00F03FC7">
      <w:pPr>
        <w:pStyle w:val="Faureciaberschrift3"/>
        <w:tabs>
          <w:tab w:val="left" w:pos="1701"/>
        </w:tabs>
        <w:ind w:left="1701" w:hanging="850"/>
        <w:jc w:val="both"/>
        <w:rPr>
          <w:rFonts w:ascii="Century Gothic" w:hAnsi="Century Gothic"/>
          <w:szCs w:val="22"/>
        </w:rPr>
      </w:pPr>
      <w:r w:rsidRPr="002119C7">
        <w:rPr>
          <w:rFonts w:ascii="Century Gothic" w:hAnsi="Century Gothic"/>
          <w:szCs w:val="22"/>
          <w:lang w:val="en-GB"/>
        </w:rPr>
        <w:t xml:space="preserve">In order to perform the Contractual Products and/or Contractual Services, the Supplier undertakes to ensure the complete security of the processing of data transmitted by </w:t>
      </w:r>
      <w:r w:rsidRPr="002119C7">
        <w:rPr>
          <w:rFonts w:ascii="Century Gothic" w:hAnsi="Century Gothic"/>
          <w:szCs w:val="22"/>
          <w:lang w:val="en"/>
        </w:rPr>
        <w:t>the Company</w:t>
      </w:r>
      <w:r w:rsidRPr="002119C7">
        <w:rPr>
          <w:rFonts w:ascii="Century Gothic" w:hAnsi="Century Gothic"/>
          <w:szCs w:val="22"/>
          <w:lang w:val="en-GB"/>
        </w:rPr>
        <w:t xml:space="preserve"> or which </w:t>
      </w:r>
      <w:r w:rsidRPr="002119C7">
        <w:rPr>
          <w:rFonts w:ascii="Century Gothic" w:hAnsi="Century Gothic"/>
          <w:szCs w:val="22"/>
          <w:lang w:val="en"/>
        </w:rPr>
        <w:t>the Company</w:t>
      </w:r>
      <w:r w:rsidRPr="002119C7">
        <w:rPr>
          <w:rFonts w:ascii="Century Gothic" w:hAnsi="Century Gothic"/>
          <w:szCs w:val="22"/>
          <w:lang w:val="en-GB"/>
        </w:rPr>
        <w:t xml:space="preserve"> give access to (Personal Data or not), and in particular to protect them against any accidental or unlawful destruction, loss, alteration, unauthorized disclosure of, or access to, in particular where the processing of the data involves the transmission of the data within a network, as well as against any other form of unlawful processing or communication to unauthorized persons.</w:t>
      </w:r>
    </w:p>
    <w:p w14:paraId="40838918" w14:textId="77777777" w:rsidR="000844B8" w:rsidRDefault="000844B8">
      <w:pPr>
        <w:spacing w:line="259" w:lineRule="auto"/>
        <w:rPr>
          <w:rFonts w:ascii="Century Gothic" w:hAnsi="Century Gothic"/>
          <w:snapToGrid w:val="0"/>
          <w:szCs w:val="22"/>
          <w:lang w:val="en-GB" w:eastAsia="pt-BR"/>
        </w:rPr>
      </w:pPr>
      <w:r>
        <w:rPr>
          <w:rFonts w:ascii="Century Gothic" w:hAnsi="Century Gothic"/>
          <w:szCs w:val="22"/>
          <w:lang w:val="en-GB"/>
        </w:rPr>
        <w:br w:type="page"/>
      </w:r>
    </w:p>
    <w:p w14:paraId="7C0A785C" w14:textId="5A03027E" w:rsidR="00817EAE" w:rsidRPr="00481822" w:rsidRDefault="00817EAE" w:rsidP="00F03FC7">
      <w:pPr>
        <w:pStyle w:val="Faureciaberschrift3"/>
        <w:tabs>
          <w:tab w:val="left" w:pos="1701"/>
        </w:tabs>
        <w:ind w:left="1701" w:hanging="850"/>
        <w:jc w:val="both"/>
        <w:rPr>
          <w:rFonts w:ascii="Century Gothic" w:hAnsi="Century Gothic"/>
          <w:lang w:val="en-GB"/>
        </w:rPr>
      </w:pPr>
      <w:r w:rsidRPr="002119C7">
        <w:rPr>
          <w:rFonts w:ascii="Century Gothic" w:hAnsi="Century Gothic"/>
          <w:szCs w:val="22"/>
          <w:lang w:val="en-GB"/>
        </w:rPr>
        <w:lastRenderedPageBreak/>
        <w:t>For this purpose, the Supplier undertakes</w:t>
      </w:r>
      <w:r w:rsidRPr="00481822">
        <w:rPr>
          <w:rFonts w:ascii="Century Gothic" w:hAnsi="Century Gothic"/>
          <w:lang w:val="en-GB"/>
        </w:rPr>
        <w:t xml:space="preserve"> to:</w:t>
      </w:r>
    </w:p>
    <w:p w14:paraId="38B84AD9" w14:textId="77777777" w:rsidR="00817EAE" w:rsidRPr="00481822" w:rsidRDefault="00817EAE" w:rsidP="00F03FC7">
      <w:pPr>
        <w:pStyle w:val="Faureciaberschrift3"/>
        <w:numPr>
          <w:ilvl w:val="0"/>
          <w:numId w:val="26"/>
        </w:numPr>
        <w:tabs>
          <w:tab w:val="left" w:pos="2268"/>
        </w:tabs>
        <w:ind w:left="2268" w:hanging="425"/>
        <w:jc w:val="both"/>
        <w:rPr>
          <w:rFonts w:ascii="Century Gothic" w:hAnsi="Century Gothic"/>
          <w:lang w:val="en-GB"/>
        </w:rPr>
      </w:pPr>
      <w:r>
        <w:rPr>
          <w:rFonts w:ascii="Century Gothic" w:hAnsi="Century Gothic"/>
          <w:lang w:val="en-GB"/>
        </w:rPr>
        <w:t>e</w:t>
      </w:r>
      <w:r w:rsidRPr="00481822">
        <w:rPr>
          <w:rFonts w:ascii="Century Gothic" w:hAnsi="Century Gothic"/>
          <w:lang w:val="en-GB"/>
        </w:rPr>
        <w:t xml:space="preserve">nsure the security of </w:t>
      </w:r>
      <w:r>
        <w:rPr>
          <w:rFonts w:ascii="Century Gothic" w:hAnsi="Century Gothic"/>
          <w:lang w:val="en-GB"/>
        </w:rPr>
        <w:t>its</w:t>
      </w:r>
      <w:r w:rsidRPr="00481822">
        <w:rPr>
          <w:rFonts w:ascii="Century Gothic" w:hAnsi="Century Gothic"/>
          <w:lang w:val="en-GB"/>
        </w:rPr>
        <w:t xml:space="preserve"> information systems in accordance with the « state of the art » and at least sufficient for the performance of the Contractual Products and/or Contractual Services and/or Equipment;</w:t>
      </w:r>
    </w:p>
    <w:p w14:paraId="0171749D" w14:textId="2F9990D0" w:rsidR="00817EAE" w:rsidRPr="000144D9" w:rsidRDefault="00817EAE" w:rsidP="00F03FC7">
      <w:pPr>
        <w:pStyle w:val="Faureciaberschrift3"/>
        <w:numPr>
          <w:ilvl w:val="0"/>
          <w:numId w:val="26"/>
        </w:numPr>
        <w:tabs>
          <w:tab w:val="left" w:pos="2268"/>
        </w:tabs>
        <w:ind w:left="2268" w:hanging="425"/>
        <w:jc w:val="both"/>
        <w:rPr>
          <w:rFonts w:ascii="Century Gothic" w:hAnsi="Century Gothic"/>
          <w:lang w:val="en-GB"/>
        </w:rPr>
      </w:pPr>
      <w:r>
        <w:rPr>
          <w:rFonts w:ascii="Century Gothic" w:hAnsi="Century Gothic"/>
          <w:lang w:val="en-GB"/>
        </w:rPr>
        <w:t>p</w:t>
      </w:r>
      <w:r w:rsidRPr="00481822">
        <w:rPr>
          <w:rFonts w:ascii="Century Gothic" w:hAnsi="Century Gothic"/>
          <w:lang w:val="en-GB"/>
        </w:rPr>
        <w:t xml:space="preserve">rovide </w:t>
      </w:r>
      <w:r w:rsidRPr="00F03FC7">
        <w:rPr>
          <w:rFonts w:ascii="Century Gothic" w:hAnsi="Century Gothic"/>
          <w:lang w:val="en-GB"/>
        </w:rPr>
        <w:t>the Company</w:t>
      </w:r>
      <w:r w:rsidRPr="00481822">
        <w:rPr>
          <w:rFonts w:ascii="Century Gothic" w:hAnsi="Century Gothic"/>
          <w:lang w:val="en-GB"/>
        </w:rPr>
        <w:t xml:space="preserve"> with the security policies (physical or logical) set in place and justify to </w:t>
      </w:r>
      <w:r w:rsidRPr="00F03FC7">
        <w:rPr>
          <w:rFonts w:ascii="Century Gothic" w:hAnsi="Century Gothic"/>
          <w:lang w:val="en-GB"/>
        </w:rPr>
        <w:t>the Company</w:t>
      </w:r>
      <w:r w:rsidRPr="00481822">
        <w:rPr>
          <w:rFonts w:ascii="Century Gothic" w:hAnsi="Century Gothic"/>
          <w:lang w:val="en-GB"/>
        </w:rPr>
        <w:t>, on first demand, the level of competence and organizational and technological control by producing any recognized qualification, authorization or certification (ISO 27001, etc.), and in particular: technical documentation, the results of yearly risks analysis and tests of the efficiency of the security of the information;</w:t>
      </w:r>
      <w:r>
        <w:rPr>
          <w:rFonts w:ascii="Century Gothic" w:hAnsi="Century Gothic"/>
          <w:lang w:val="en-GB"/>
        </w:rPr>
        <w:t xml:space="preserve"> </w:t>
      </w:r>
    </w:p>
    <w:p w14:paraId="78934FF9" w14:textId="31553BDA" w:rsidR="00817EAE" w:rsidRPr="00481822" w:rsidRDefault="00DA1D4B" w:rsidP="00F03FC7">
      <w:pPr>
        <w:pStyle w:val="Faureciaberschrift3"/>
        <w:numPr>
          <w:ilvl w:val="0"/>
          <w:numId w:val="26"/>
        </w:numPr>
        <w:tabs>
          <w:tab w:val="left" w:pos="2268"/>
        </w:tabs>
        <w:ind w:left="2268" w:hanging="425"/>
        <w:jc w:val="both"/>
        <w:rPr>
          <w:rFonts w:ascii="Century Gothic" w:hAnsi="Century Gothic"/>
          <w:lang w:val="en-GB"/>
        </w:rPr>
      </w:pPr>
      <w:r>
        <w:rPr>
          <w:rFonts w:ascii="Century Gothic" w:hAnsi="Century Gothic"/>
          <w:lang w:val="en-GB"/>
        </w:rPr>
        <w:t>e</w:t>
      </w:r>
      <w:r w:rsidRPr="00481822">
        <w:rPr>
          <w:rFonts w:ascii="Century Gothic" w:hAnsi="Century Gothic"/>
          <w:lang w:val="en-GB"/>
        </w:rPr>
        <w:t xml:space="preserve">ncrypt </w:t>
      </w:r>
      <w:r w:rsidR="00817EAE" w:rsidRPr="00481822">
        <w:rPr>
          <w:rFonts w:ascii="Century Gothic" w:hAnsi="Century Gothic"/>
          <w:lang w:val="en-GB"/>
        </w:rPr>
        <w:t xml:space="preserve">or protect by any others dedicated and efficient means Personal Data stored in accordance with the requirements of the state of the art; </w:t>
      </w:r>
    </w:p>
    <w:p w14:paraId="466FF25A" w14:textId="2DE5EE31" w:rsidR="00817EAE" w:rsidRPr="00481822" w:rsidRDefault="00DA1D4B" w:rsidP="00F03FC7">
      <w:pPr>
        <w:pStyle w:val="Faureciaberschrift3"/>
        <w:numPr>
          <w:ilvl w:val="0"/>
          <w:numId w:val="26"/>
        </w:numPr>
        <w:tabs>
          <w:tab w:val="left" w:pos="2268"/>
        </w:tabs>
        <w:ind w:left="2268" w:hanging="425"/>
        <w:jc w:val="both"/>
        <w:rPr>
          <w:rFonts w:ascii="Century Gothic" w:hAnsi="Century Gothic"/>
          <w:lang w:val="en-GB"/>
        </w:rPr>
      </w:pPr>
      <w:r>
        <w:rPr>
          <w:rFonts w:ascii="Century Gothic" w:hAnsi="Century Gothic"/>
          <w:lang w:val="en-GB"/>
        </w:rPr>
        <w:t>s</w:t>
      </w:r>
      <w:r w:rsidRPr="00481822">
        <w:rPr>
          <w:rFonts w:ascii="Century Gothic" w:hAnsi="Century Gothic"/>
          <w:lang w:val="en-GB"/>
        </w:rPr>
        <w:t xml:space="preserve">ecure </w:t>
      </w:r>
      <w:r w:rsidR="00817EAE" w:rsidRPr="00481822">
        <w:rPr>
          <w:rFonts w:ascii="Century Gothic" w:hAnsi="Century Gothic"/>
          <w:lang w:val="en-GB"/>
        </w:rPr>
        <w:t xml:space="preserve">the exchange of Personal Data (encryption, authentication) with </w:t>
      </w:r>
      <w:r w:rsidR="00817EAE" w:rsidRPr="00F03FC7">
        <w:rPr>
          <w:rFonts w:ascii="Century Gothic" w:hAnsi="Century Gothic"/>
          <w:lang w:val="en-GB"/>
        </w:rPr>
        <w:t>the Company</w:t>
      </w:r>
      <w:r w:rsidR="00817EAE" w:rsidRPr="00481822">
        <w:rPr>
          <w:rFonts w:ascii="Century Gothic" w:hAnsi="Century Gothic"/>
          <w:lang w:val="en-GB"/>
        </w:rPr>
        <w:t xml:space="preserve"> or with </w:t>
      </w:r>
      <w:r w:rsidR="00817EAE" w:rsidRPr="00F03FC7">
        <w:rPr>
          <w:rFonts w:ascii="Century Gothic" w:hAnsi="Century Gothic"/>
          <w:lang w:val="en-GB"/>
        </w:rPr>
        <w:t>the Company</w:t>
      </w:r>
      <w:r w:rsidR="00817EAE" w:rsidRPr="00481822">
        <w:rPr>
          <w:rFonts w:ascii="Century Gothic" w:hAnsi="Century Gothic"/>
          <w:lang w:val="en-GB"/>
        </w:rPr>
        <w:t xml:space="preserve">’s clients, so that they cannot be exploited by an unauthorized third party. </w:t>
      </w:r>
    </w:p>
    <w:p w14:paraId="4FB1457B" w14:textId="68EF9907" w:rsidR="00817EAE" w:rsidRPr="00481822" w:rsidRDefault="00817EAE" w:rsidP="00F03FC7">
      <w:pPr>
        <w:pStyle w:val="Faureciaberschrift3"/>
        <w:tabs>
          <w:tab w:val="left" w:pos="1701"/>
        </w:tabs>
        <w:ind w:left="1701" w:hanging="850"/>
        <w:jc w:val="both"/>
        <w:rPr>
          <w:rFonts w:ascii="Century Gothic" w:hAnsi="Century Gothic"/>
        </w:rPr>
      </w:pPr>
      <w:r w:rsidRPr="00481822">
        <w:rPr>
          <w:rFonts w:ascii="Century Gothic" w:hAnsi="Century Gothic"/>
          <w:bCs/>
          <w:lang w:val="en-GB"/>
        </w:rPr>
        <w:t xml:space="preserve">The Supplier </w:t>
      </w:r>
      <w:r w:rsidRPr="00481822">
        <w:rPr>
          <w:rFonts w:ascii="Century Gothic" w:hAnsi="Century Gothic"/>
          <w:iCs/>
          <w:lang w:val="en-GB"/>
        </w:rPr>
        <w:t xml:space="preserve">undertakes to ensure that all </w:t>
      </w:r>
      <w:r w:rsidRPr="00481822">
        <w:rPr>
          <w:rFonts w:ascii="Century Gothic" w:hAnsi="Century Gothic"/>
          <w:lang w:val="en-GB"/>
        </w:rPr>
        <w:t xml:space="preserve">Contractual Products and/or Equipment </w:t>
      </w:r>
      <w:r w:rsidRPr="00481822">
        <w:rPr>
          <w:rFonts w:ascii="Century Gothic" w:hAnsi="Century Gothic"/>
          <w:iCs/>
          <w:lang w:val="en-GB"/>
        </w:rPr>
        <w:t xml:space="preserve">supplied </w:t>
      </w:r>
      <w:r w:rsidRPr="00481822">
        <w:rPr>
          <w:rFonts w:ascii="Century Gothic" w:hAnsi="Century Gothic"/>
          <w:lang w:val="en-GB"/>
        </w:rPr>
        <w:t xml:space="preserve">and/or Contractual Services </w:t>
      </w:r>
      <w:r w:rsidRPr="00481822">
        <w:rPr>
          <w:rFonts w:ascii="Century Gothic" w:hAnsi="Century Gothic"/>
          <w:iCs/>
          <w:lang w:val="en-GB"/>
        </w:rPr>
        <w:t xml:space="preserve">provided to </w:t>
      </w:r>
      <w:r w:rsidRPr="008C18CE">
        <w:rPr>
          <w:rFonts w:ascii="Century Gothic" w:hAnsi="Century Gothic"/>
          <w:iCs/>
          <w:lang w:val="en"/>
        </w:rPr>
        <w:t>the Company</w:t>
      </w:r>
      <w:r w:rsidRPr="00481822">
        <w:rPr>
          <w:rFonts w:ascii="Century Gothic" w:hAnsi="Century Gothic"/>
          <w:iCs/>
          <w:lang w:val="en-GB"/>
        </w:rPr>
        <w:t xml:space="preserve">, be exempt from all the Vulnerabilities (defined as a security breach or a design defect enabling an attack) made public on that date and which may be detrimental to the security of </w:t>
      </w:r>
      <w:r w:rsidRPr="008C18CE">
        <w:rPr>
          <w:rFonts w:ascii="Century Gothic" w:hAnsi="Century Gothic"/>
          <w:iCs/>
          <w:lang w:val="en"/>
        </w:rPr>
        <w:t>the Company</w:t>
      </w:r>
      <w:r w:rsidRPr="00481822">
        <w:rPr>
          <w:rFonts w:ascii="Century Gothic" w:hAnsi="Century Gothic"/>
          <w:iCs/>
          <w:lang w:val="en-GB"/>
        </w:rPr>
        <w:t xml:space="preserve">a’s Personal Data or information system or the Personal Data of </w:t>
      </w:r>
      <w:r w:rsidRPr="008C18CE">
        <w:rPr>
          <w:rFonts w:ascii="Century Gothic" w:hAnsi="Century Gothic"/>
          <w:iCs/>
          <w:lang w:val="en"/>
        </w:rPr>
        <w:t>the Company</w:t>
      </w:r>
      <w:r w:rsidRPr="00481822">
        <w:rPr>
          <w:rFonts w:ascii="Century Gothic" w:hAnsi="Century Gothic"/>
          <w:iCs/>
          <w:lang w:val="en-GB"/>
        </w:rPr>
        <w:t>’s clients or their information systems.</w:t>
      </w:r>
    </w:p>
    <w:p w14:paraId="5EC350E8" w14:textId="77777777" w:rsidR="00817EAE" w:rsidRPr="00481822" w:rsidRDefault="00817EAE" w:rsidP="00F03FC7">
      <w:pPr>
        <w:pStyle w:val="Faureciaberschrift3"/>
        <w:tabs>
          <w:tab w:val="left" w:pos="1701"/>
        </w:tabs>
        <w:ind w:left="1701" w:hanging="850"/>
        <w:jc w:val="both"/>
        <w:rPr>
          <w:rFonts w:ascii="Century Gothic" w:hAnsi="Century Gothic"/>
        </w:rPr>
      </w:pPr>
      <w:r w:rsidRPr="00481822">
        <w:rPr>
          <w:rFonts w:ascii="Century Gothic" w:hAnsi="Century Gothic"/>
          <w:iCs/>
          <w:lang w:val="en-GB"/>
        </w:rPr>
        <w:t xml:space="preserve">The Supplier undertakes, as soon as a new Vulnerability in the </w:t>
      </w:r>
      <w:r w:rsidRPr="00481822">
        <w:rPr>
          <w:rFonts w:ascii="Century Gothic" w:hAnsi="Century Gothic"/>
          <w:lang w:val="en-GB"/>
        </w:rPr>
        <w:t>Contractual Product and/or the Equipment supplied and/or Contractual Service</w:t>
      </w:r>
      <w:r w:rsidRPr="00481822">
        <w:rPr>
          <w:rFonts w:ascii="Century Gothic" w:hAnsi="Century Gothic"/>
          <w:iCs/>
          <w:lang w:val="en-GB"/>
        </w:rPr>
        <w:t xml:space="preserve"> provided has been identified by himself, their Subcontractor, any third party or via a public information, to inform immediately </w:t>
      </w:r>
      <w:r w:rsidRPr="008C18CE">
        <w:rPr>
          <w:rFonts w:ascii="Century Gothic" w:hAnsi="Century Gothic"/>
          <w:iCs/>
          <w:lang w:val="en"/>
        </w:rPr>
        <w:t>the Company</w:t>
      </w:r>
      <w:r w:rsidRPr="00481822">
        <w:rPr>
          <w:rFonts w:ascii="Century Gothic" w:hAnsi="Century Gothic"/>
          <w:iCs/>
          <w:lang w:val="en-GB"/>
        </w:rPr>
        <w:t xml:space="preserve"> and fill this Vulnerability or set up any other solution for this purpose that does not affect the price, the performances, the functioning of the </w:t>
      </w:r>
      <w:r w:rsidRPr="00481822">
        <w:rPr>
          <w:rFonts w:ascii="Century Gothic" w:hAnsi="Century Gothic"/>
          <w:lang w:val="en-GB"/>
        </w:rPr>
        <w:t>Contractual Product and/or the Equipment and/or the Contractual Service</w:t>
      </w:r>
      <w:r w:rsidRPr="00481822">
        <w:rPr>
          <w:rFonts w:ascii="Century Gothic" w:hAnsi="Century Gothic"/>
          <w:iCs/>
          <w:lang w:val="en-GB"/>
        </w:rPr>
        <w:t xml:space="preserve"> provided, or the security of </w:t>
      </w:r>
      <w:r w:rsidRPr="008C18CE">
        <w:rPr>
          <w:rFonts w:ascii="Century Gothic" w:hAnsi="Century Gothic"/>
          <w:iCs/>
          <w:lang w:val="en"/>
        </w:rPr>
        <w:t>the Company</w:t>
      </w:r>
      <w:r w:rsidRPr="00481822">
        <w:rPr>
          <w:rFonts w:ascii="Century Gothic" w:hAnsi="Century Gothic"/>
          <w:iCs/>
          <w:lang w:val="en-GB"/>
        </w:rPr>
        <w:t xml:space="preserve">’s Personal Data or information system or the Personal Data of </w:t>
      </w:r>
      <w:r w:rsidRPr="00E31FC1">
        <w:rPr>
          <w:rFonts w:ascii="Century Gothic" w:hAnsi="Century Gothic"/>
          <w:iCs/>
          <w:lang w:val="en"/>
        </w:rPr>
        <w:t>the Company</w:t>
      </w:r>
      <w:r w:rsidRPr="00481822">
        <w:rPr>
          <w:rFonts w:ascii="Century Gothic" w:hAnsi="Century Gothic"/>
          <w:iCs/>
          <w:lang w:val="en-GB"/>
        </w:rPr>
        <w:t>’s clients or their information systems. The solution must be provided by the Supplier as soon as possible considering the type of Vulnerability.</w:t>
      </w:r>
    </w:p>
    <w:p w14:paraId="0603AA3A" w14:textId="5B2A99A2" w:rsidR="00817EAE" w:rsidRDefault="00817EAE" w:rsidP="00F03FC7">
      <w:pPr>
        <w:pStyle w:val="Faureciaberschrift3"/>
        <w:tabs>
          <w:tab w:val="left" w:pos="1701"/>
        </w:tabs>
        <w:ind w:left="1701" w:hanging="850"/>
        <w:jc w:val="both"/>
        <w:rPr>
          <w:rFonts w:ascii="Century Gothic" w:hAnsi="Century Gothic"/>
        </w:rPr>
      </w:pPr>
      <w:r w:rsidRPr="00481822">
        <w:rPr>
          <w:rFonts w:ascii="Century Gothic" w:hAnsi="Century Gothic"/>
        </w:rPr>
        <w:t xml:space="preserve">The Supplier </w:t>
      </w:r>
      <w:r>
        <w:rPr>
          <w:rFonts w:ascii="Century Gothic" w:hAnsi="Century Gothic"/>
        </w:rPr>
        <w:t>warrants</w:t>
      </w:r>
      <w:r w:rsidRPr="00481822">
        <w:rPr>
          <w:rFonts w:ascii="Century Gothic" w:hAnsi="Century Gothic"/>
        </w:rPr>
        <w:t xml:space="preserve"> the traceability and preservation of evidence for at least one year (unless otherwise provided by law) of the actions and the management of the proof of all his obligations regarding the security and confidentiality of the Personal Data.</w:t>
      </w:r>
    </w:p>
    <w:p w14:paraId="55A633A8" w14:textId="76DE8A43" w:rsidR="00817EAE" w:rsidRPr="00F03FC7" w:rsidRDefault="00817EAE" w:rsidP="00F03FC7">
      <w:pPr>
        <w:pStyle w:val="Faureciaberschrift2"/>
        <w:tabs>
          <w:tab w:val="clear" w:pos="567"/>
          <w:tab w:val="num" w:pos="851"/>
        </w:tabs>
        <w:ind w:left="851" w:hanging="851"/>
        <w:rPr>
          <w:rFonts w:ascii="Century Gothic" w:hAnsi="Century Gothic"/>
          <w:b/>
          <w:bCs/>
          <w:sz w:val="22"/>
          <w:szCs w:val="22"/>
          <w:lang w:val="en-GB"/>
        </w:rPr>
      </w:pPr>
      <w:r w:rsidRPr="00F03FC7">
        <w:rPr>
          <w:rFonts w:ascii="Century Gothic" w:hAnsi="Century Gothic"/>
          <w:b/>
          <w:bCs/>
          <w:sz w:val="22"/>
          <w:szCs w:val="22"/>
          <w:lang w:val="en-GB"/>
        </w:rPr>
        <w:t>Personal Data breach</w:t>
      </w:r>
    </w:p>
    <w:p w14:paraId="6418A3E6" w14:textId="77777777" w:rsidR="00817EAE" w:rsidRPr="00481822" w:rsidRDefault="00817EAE" w:rsidP="00F03FC7">
      <w:pPr>
        <w:pStyle w:val="Faureciaberschrift3"/>
        <w:ind w:left="1701" w:hanging="850"/>
        <w:jc w:val="both"/>
        <w:rPr>
          <w:rFonts w:ascii="Century Gothic" w:hAnsi="Century Gothic"/>
        </w:rPr>
      </w:pPr>
      <w:r w:rsidRPr="00481822">
        <w:rPr>
          <w:rFonts w:ascii="Century Gothic" w:hAnsi="Century Gothic"/>
          <w:lang w:val="en-GB"/>
        </w:rPr>
        <w:t xml:space="preserve">If the Supplier suffers from a security incident or </w:t>
      </w:r>
      <w:r w:rsidRPr="00481822">
        <w:rPr>
          <w:rFonts w:ascii="Century Gothic" w:hAnsi="Century Gothic"/>
        </w:rPr>
        <w:t xml:space="preserve">a Personal Data breach of </w:t>
      </w:r>
      <w:r w:rsidRPr="00E31FC1">
        <w:rPr>
          <w:rFonts w:ascii="Century Gothic" w:hAnsi="Century Gothic"/>
          <w:lang w:val="en"/>
        </w:rPr>
        <w:t>the Company’s</w:t>
      </w:r>
      <w:r w:rsidRPr="00481822">
        <w:rPr>
          <w:rFonts w:ascii="Century Gothic" w:hAnsi="Century Gothic"/>
        </w:rPr>
        <w:t xml:space="preserve"> Personal Data (or </w:t>
      </w:r>
      <w:r w:rsidRPr="00481822">
        <w:rPr>
          <w:rFonts w:ascii="Century Gothic" w:hAnsi="Century Gothic"/>
          <w:iCs/>
          <w:lang w:val="en-GB"/>
        </w:rPr>
        <w:t xml:space="preserve">the Personal Data of </w:t>
      </w:r>
      <w:r w:rsidRPr="00E31FC1">
        <w:rPr>
          <w:rFonts w:ascii="Century Gothic" w:hAnsi="Century Gothic"/>
          <w:iCs/>
          <w:lang w:val="en"/>
        </w:rPr>
        <w:t xml:space="preserve">the </w:t>
      </w:r>
      <w:r w:rsidRPr="00E31FC1">
        <w:rPr>
          <w:rFonts w:ascii="Century Gothic" w:hAnsi="Century Gothic"/>
          <w:iCs/>
          <w:lang w:val="en"/>
        </w:rPr>
        <w:lastRenderedPageBreak/>
        <w:t>Company</w:t>
      </w:r>
      <w:r w:rsidRPr="00481822">
        <w:rPr>
          <w:rFonts w:ascii="Century Gothic" w:hAnsi="Century Gothic"/>
          <w:iCs/>
          <w:lang w:val="en-GB"/>
        </w:rPr>
        <w:t>’s clients</w:t>
      </w:r>
      <w:r w:rsidRPr="00481822">
        <w:rPr>
          <w:rFonts w:ascii="Century Gothic" w:hAnsi="Century Gothic"/>
        </w:rPr>
        <w:t xml:space="preserve">), the Supplier undertakes to immediately alert </w:t>
      </w:r>
      <w:r w:rsidRPr="001379EA">
        <w:rPr>
          <w:rFonts w:ascii="Century Gothic" w:hAnsi="Century Gothic"/>
          <w:lang w:val="en"/>
        </w:rPr>
        <w:t>the Company</w:t>
      </w:r>
      <w:r w:rsidRPr="00481822">
        <w:rPr>
          <w:rFonts w:ascii="Century Gothic" w:hAnsi="Century Gothic"/>
        </w:rPr>
        <w:t xml:space="preserve"> after becoming aware of it. The Supplier undertakes to provide a 24/7 and 365 days/year contact for the management of the Personal Data breaches.</w:t>
      </w:r>
    </w:p>
    <w:p w14:paraId="20548FAA" w14:textId="77777777" w:rsidR="00817EAE" w:rsidRPr="00481822" w:rsidRDefault="00817EAE" w:rsidP="00F03FC7">
      <w:pPr>
        <w:pStyle w:val="Faureciaberschrift3"/>
        <w:ind w:left="1701" w:hanging="850"/>
        <w:jc w:val="both"/>
        <w:rPr>
          <w:rFonts w:ascii="Century Gothic" w:hAnsi="Century Gothic"/>
        </w:rPr>
      </w:pPr>
      <w:r w:rsidRPr="00481822">
        <w:rPr>
          <w:rFonts w:ascii="Century Gothic" w:hAnsi="Century Gothic"/>
        </w:rPr>
        <w:t xml:space="preserve">The Supplier undertakes to help </w:t>
      </w:r>
      <w:r w:rsidRPr="00E31FC1">
        <w:rPr>
          <w:rFonts w:ascii="Century Gothic" w:hAnsi="Century Gothic"/>
          <w:lang w:val="en"/>
        </w:rPr>
        <w:t>the Company</w:t>
      </w:r>
      <w:r w:rsidRPr="00481822">
        <w:rPr>
          <w:rFonts w:ascii="Century Gothic" w:hAnsi="Century Gothic"/>
        </w:rPr>
        <w:t>, at no cost, to implement any action aimed at dealing with these Personal Data breaches, including by notifying the relevant authorities and the persons concerned by those breaches. In this context, he will have to:</w:t>
      </w:r>
    </w:p>
    <w:p w14:paraId="67182FD1" w14:textId="77777777" w:rsidR="00817EAE" w:rsidRPr="00F03FC7" w:rsidRDefault="00817EAE" w:rsidP="00F03FC7">
      <w:pPr>
        <w:pStyle w:val="Faureciaberschrift3"/>
        <w:numPr>
          <w:ilvl w:val="0"/>
          <w:numId w:val="26"/>
        </w:numPr>
        <w:tabs>
          <w:tab w:val="left" w:pos="2268"/>
        </w:tabs>
        <w:ind w:left="2268" w:hanging="425"/>
        <w:jc w:val="both"/>
        <w:rPr>
          <w:rFonts w:ascii="Century Gothic" w:hAnsi="Century Gothic"/>
          <w:lang w:val="en-GB"/>
        </w:rPr>
      </w:pPr>
      <w:r w:rsidRPr="00F03FC7">
        <w:rPr>
          <w:rFonts w:ascii="Century Gothic" w:hAnsi="Century Gothic"/>
          <w:lang w:val="en-GB"/>
        </w:rPr>
        <w:t>assist the Company regarding any legal or regulatory formalities;</w:t>
      </w:r>
    </w:p>
    <w:p w14:paraId="25EF5492" w14:textId="77777777" w:rsidR="00817EAE" w:rsidRPr="00F03FC7" w:rsidRDefault="00817EAE" w:rsidP="00F03FC7">
      <w:pPr>
        <w:pStyle w:val="Faureciaberschrift3"/>
        <w:numPr>
          <w:ilvl w:val="0"/>
          <w:numId w:val="26"/>
        </w:numPr>
        <w:tabs>
          <w:tab w:val="left" w:pos="2268"/>
        </w:tabs>
        <w:ind w:left="2268" w:hanging="425"/>
        <w:jc w:val="both"/>
        <w:rPr>
          <w:rFonts w:ascii="Century Gothic" w:hAnsi="Century Gothic"/>
          <w:lang w:val="en-GB"/>
        </w:rPr>
      </w:pPr>
      <w:r w:rsidRPr="00F03FC7">
        <w:rPr>
          <w:rFonts w:ascii="Century Gothic" w:hAnsi="Century Gothic"/>
          <w:lang w:val="en-GB"/>
        </w:rPr>
        <w:t>provide all the relevant information to the Company to assess the extent of the Personal Data breach;</w:t>
      </w:r>
    </w:p>
    <w:p w14:paraId="698C313D" w14:textId="77777777" w:rsidR="00817EAE" w:rsidRPr="00F03FC7" w:rsidRDefault="00817EAE" w:rsidP="00F03FC7">
      <w:pPr>
        <w:pStyle w:val="Faureciaberschrift3"/>
        <w:numPr>
          <w:ilvl w:val="0"/>
          <w:numId w:val="26"/>
        </w:numPr>
        <w:tabs>
          <w:tab w:val="left" w:pos="2268"/>
        </w:tabs>
        <w:ind w:left="2268" w:hanging="425"/>
        <w:jc w:val="both"/>
        <w:rPr>
          <w:rFonts w:ascii="Century Gothic" w:hAnsi="Century Gothic"/>
          <w:lang w:val="en-GB"/>
        </w:rPr>
      </w:pPr>
      <w:r w:rsidRPr="00F03FC7">
        <w:rPr>
          <w:rFonts w:ascii="Century Gothic" w:hAnsi="Century Gothic"/>
          <w:lang w:val="en-GB"/>
        </w:rPr>
        <w:t>promptly specify the procedures used for the safeguard and remediation to manage these Personal Data breach, as well as their impact on the protection of the information system and data security;</w:t>
      </w:r>
    </w:p>
    <w:p w14:paraId="282DC06F" w14:textId="0F861AF1" w:rsidR="00817EAE" w:rsidRPr="00F03FC7" w:rsidRDefault="00817EAE" w:rsidP="00F03FC7">
      <w:pPr>
        <w:pStyle w:val="Faureciaberschrift3"/>
        <w:numPr>
          <w:ilvl w:val="0"/>
          <w:numId w:val="26"/>
        </w:numPr>
        <w:tabs>
          <w:tab w:val="left" w:pos="2268"/>
        </w:tabs>
        <w:ind w:left="2268" w:hanging="425"/>
        <w:jc w:val="both"/>
        <w:rPr>
          <w:rFonts w:ascii="Century Gothic" w:hAnsi="Century Gothic"/>
          <w:lang w:val="en-GB"/>
        </w:rPr>
      </w:pPr>
      <w:r w:rsidRPr="00F03FC7">
        <w:rPr>
          <w:rFonts w:ascii="Century Gothic" w:hAnsi="Century Gothic"/>
          <w:lang w:val="en-GB"/>
        </w:rPr>
        <w:t xml:space="preserve">cooperate and synchronize its communication with the Company on these Personal Data violations to regulators, the media, </w:t>
      </w:r>
      <w:r w:rsidR="00A70AC6" w:rsidRPr="00F03FC7">
        <w:rPr>
          <w:rFonts w:ascii="Century Gothic" w:hAnsi="Century Gothic"/>
          <w:lang w:val="en-GB"/>
        </w:rPr>
        <w:t xml:space="preserve">FORVIA, Customers </w:t>
      </w:r>
      <w:r w:rsidRPr="00F03FC7">
        <w:rPr>
          <w:rFonts w:ascii="Century Gothic" w:hAnsi="Century Gothic"/>
          <w:lang w:val="en-GB"/>
        </w:rPr>
        <w:t>or the data subjects concerned.</w:t>
      </w:r>
    </w:p>
    <w:p w14:paraId="7E3C3916" w14:textId="77777777" w:rsidR="00817EAE" w:rsidRPr="001227E4" w:rsidRDefault="00817EAE" w:rsidP="00F03FC7">
      <w:pPr>
        <w:pStyle w:val="Faureciaberschrift2"/>
        <w:tabs>
          <w:tab w:val="clear" w:pos="567"/>
          <w:tab w:val="num" w:pos="851"/>
        </w:tabs>
        <w:ind w:left="851" w:hanging="851"/>
        <w:rPr>
          <w:rFonts w:ascii="Century Gothic" w:hAnsi="Century Gothic"/>
          <w:b/>
          <w:bCs/>
          <w:sz w:val="22"/>
          <w:szCs w:val="21"/>
        </w:rPr>
      </w:pPr>
      <w:r w:rsidRPr="001227E4">
        <w:rPr>
          <w:rFonts w:ascii="Century Gothic" w:hAnsi="Century Gothic"/>
          <w:b/>
          <w:bCs/>
          <w:sz w:val="22"/>
          <w:szCs w:val="21"/>
          <w:lang w:val="en-GB"/>
        </w:rPr>
        <w:t>Personal Data deletion</w:t>
      </w:r>
    </w:p>
    <w:p w14:paraId="67670E3B" w14:textId="191E92E8" w:rsidR="00817EAE" w:rsidRPr="00481822" w:rsidRDefault="00817EAE" w:rsidP="00F03FC7">
      <w:pPr>
        <w:pStyle w:val="Faureciaberschrift3"/>
        <w:ind w:left="1701" w:hanging="850"/>
        <w:jc w:val="both"/>
        <w:rPr>
          <w:rFonts w:ascii="Century Gothic" w:hAnsi="Century Gothic"/>
        </w:rPr>
      </w:pPr>
      <w:r w:rsidRPr="00481822">
        <w:rPr>
          <w:rFonts w:ascii="Century Gothic" w:hAnsi="Century Gothic"/>
        </w:rPr>
        <w:t xml:space="preserve">During the term of the Contract or </w:t>
      </w:r>
      <w:r>
        <w:rPr>
          <w:rFonts w:ascii="Century Gothic" w:hAnsi="Century Gothic"/>
        </w:rPr>
        <w:t>upon its termination in Terms of Section 2</w:t>
      </w:r>
      <w:r w:rsidR="00746752">
        <w:rPr>
          <w:rFonts w:ascii="Century Gothic" w:hAnsi="Century Gothic"/>
        </w:rPr>
        <w:t>5</w:t>
      </w:r>
      <w:r w:rsidRPr="00481822">
        <w:rPr>
          <w:rFonts w:ascii="Century Gothic" w:hAnsi="Century Gothic"/>
        </w:rPr>
        <w:t xml:space="preserve">, the Supplier must, at the request of </w:t>
      </w:r>
      <w:r w:rsidRPr="001379EA">
        <w:rPr>
          <w:rFonts w:ascii="Century Gothic" w:hAnsi="Century Gothic"/>
          <w:lang w:val="en"/>
        </w:rPr>
        <w:t>the Company</w:t>
      </w:r>
      <w:r w:rsidRPr="00481822">
        <w:rPr>
          <w:rFonts w:ascii="Century Gothic" w:hAnsi="Century Gothic"/>
        </w:rPr>
        <w:t xml:space="preserve">, delete and/or return without delay to </w:t>
      </w:r>
      <w:r w:rsidRPr="001379EA">
        <w:rPr>
          <w:rFonts w:ascii="Century Gothic" w:hAnsi="Century Gothic"/>
          <w:lang w:val="en"/>
        </w:rPr>
        <w:t>the Company</w:t>
      </w:r>
      <w:r w:rsidRPr="00481822">
        <w:rPr>
          <w:rFonts w:ascii="Century Gothic" w:hAnsi="Century Gothic"/>
        </w:rPr>
        <w:t xml:space="preserve"> all or part the </w:t>
      </w:r>
      <w:r w:rsidRPr="00E31FC1">
        <w:rPr>
          <w:rFonts w:ascii="Century Gothic" w:hAnsi="Century Gothic"/>
          <w:lang w:val="en"/>
        </w:rPr>
        <w:t>the Company’s</w:t>
      </w:r>
      <w:r w:rsidRPr="00481822">
        <w:rPr>
          <w:rFonts w:ascii="Century Gothic" w:hAnsi="Century Gothic"/>
        </w:rPr>
        <w:t xml:space="preserve"> Personal Data</w:t>
      </w:r>
      <w:r w:rsidRPr="00481822">
        <w:rPr>
          <w:rFonts w:ascii="Century Gothic" w:hAnsi="Century Gothic"/>
          <w:iCs/>
          <w:lang w:val="en-GB"/>
        </w:rPr>
        <w:t xml:space="preserve"> or the Personal Data of </w:t>
      </w:r>
      <w:r w:rsidRPr="00E31FC1">
        <w:rPr>
          <w:rFonts w:ascii="Century Gothic" w:hAnsi="Century Gothic"/>
          <w:iCs/>
          <w:lang w:val="en"/>
        </w:rPr>
        <w:t>the Company</w:t>
      </w:r>
      <w:r w:rsidRPr="00481822">
        <w:rPr>
          <w:rFonts w:ascii="Century Gothic" w:hAnsi="Century Gothic"/>
          <w:iCs/>
          <w:lang w:val="en-GB"/>
        </w:rPr>
        <w:t>’s clients</w:t>
      </w:r>
      <w:r w:rsidRPr="00481822">
        <w:rPr>
          <w:rFonts w:ascii="Century Gothic" w:hAnsi="Century Gothic"/>
        </w:rPr>
        <w:t xml:space="preserve"> and deletes existing copies unless, European Union or Member State law or other country law requires otherwise.</w:t>
      </w:r>
    </w:p>
    <w:p w14:paraId="7799D668" w14:textId="77777777" w:rsidR="00817EAE" w:rsidRPr="00481822" w:rsidRDefault="00817EAE" w:rsidP="00F03FC7">
      <w:pPr>
        <w:pStyle w:val="Faureciaberschrift3"/>
        <w:ind w:left="1701" w:hanging="850"/>
        <w:jc w:val="both"/>
        <w:rPr>
          <w:rFonts w:ascii="Century Gothic" w:hAnsi="Century Gothic"/>
        </w:rPr>
      </w:pPr>
      <w:r w:rsidRPr="00481822">
        <w:rPr>
          <w:rFonts w:ascii="Century Gothic" w:hAnsi="Century Gothic"/>
        </w:rPr>
        <w:t xml:space="preserve">The deletion </w:t>
      </w:r>
      <w:r>
        <w:rPr>
          <w:rFonts w:ascii="Century Gothic" w:hAnsi="Century Gothic"/>
        </w:rPr>
        <w:t>shall be</w:t>
      </w:r>
      <w:r w:rsidRPr="00481822">
        <w:rPr>
          <w:rFonts w:ascii="Century Gothic" w:hAnsi="Century Gothic"/>
        </w:rPr>
        <w:t xml:space="preserve"> made in a secured manner and definitive (without possibility of reconstitution) and concerned all the Supplier’s and Subcontractor’s equipment or information systems used to process Data.</w:t>
      </w:r>
    </w:p>
    <w:p w14:paraId="63C33FFA" w14:textId="77777777" w:rsidR="00817EAE" w:rsidRPr="00481822" w:rsidRDefault="00817EAE" w:rsidP="00F03FC7">
      <w:pPr>
        <w:pStyle w:val="Faureciaberschrift3"/>
        <w:ind w:left="1701" w:hanging="850"/>
        <w:jc w:val="both"/>
        <w:rPr>
          <w:rFonts w:ascii="Century Gothic" w:hAnsi="Century Gothic"/>
        </w:rPr>
      </w:pPr>
      <w:r w:rsidRPr="00481822">
        <w:rPr>
          <w:rFonts w:ascii="Century Gothic" w:hAnsi="Century Gothic"/>
          <w:lang w:val="en-GB"/>
        </w:rPr>
        <w:t xml:space="preserve">The Supplier will ensure that its Subcontractors do the same within a reasonable time and must provide proof to </w:t>
      </w:r>
      <w:r w:rsidRPr="00E31FC1">
        <w:rPr>
          <w:rFonts w:ascii="Century Gothic" w:hAnsi="Century Gothic"/>
          <w:lang w:val="en"/>
        </w:rPr>
        <w:t>the Company</w:t>
      </w:r>
      <w:r w:rsidRPr="00481822">
        <w:rPr>
          <w:rFonts w:ascii="Century Gothic" w:hAnsi="Century Gothic"/>
          <w:lang w:val="en-GB"/>
        </w:rPr>
        <w:t xml:space="preserve">. </w:t>
      </w:r>
    </w:p>
    <w:p w14:paraId="547A3EBF" w14:textId="77777777" w:rsidR="00817EAE" w:rsidRPr="001227E4" w:rsidRDefault="00817EAE" w:rsidP="00F03FC7">
      <w:pPr>
        <w:pStyle w:val="Faureciaberschrift2"/>
        <w:tabs>
          <w:tab w:val="clear" w:pos="567"/>
          <w:tab w:val="num" w:pos="851"/>
        </w:tabs>
        <w:ind w:left="851" w:hanging="851"/>
        <w:rPr>
          <w:rFonts w:ascii="Century Gothic" w:hAnsi="Century Gothic"/>
          <w:b/>
          <w:bCs/>
          <w:sz w:val="22"/>
          <w:szCs w:val="21"/>
          <w:lang w:val="en-GB"/>
        </w:rPr>
      </w:pPr>
      <w:r w:rsidRPr="001227E4">
        <w:rPr>
          <w:rFonts w:ascii="Century Gothic" w:hAnsi="Century Gothic"/>
          <w:b/>
          <w:bCs/>
          <w:sz w:val="22"/>
          <w:szCs w:val="21"/>
          <w:lang w:val="en-GB"/>
        </w:rPr>
        <w:t>Subcontractors</w:t>
      </w:r>
    </w:p>
    <w:p w14:paraId="70C618EC" w14:textId="4E74330E" w:rsidR="00817EAE" w:rsidRPr="00481822" w:rsidRDefault="00817EAE" w:rsidP="00F03FC7">
      <w:pPr>
        <w:pStyle w:val="Faureciaberschrift3"/>
        <w:ind w:left="1701" w:hanging="850"/>
        <w:jc w:val="both"/>
        <w:rPr>
          <w:rFonts w:ascii="Century Gothic" w:hAnsi="Century Gothic"/>
        </w:rPr>
      </w:pPr>
      <w:r w:rsidRPr="00481822">
        <w:rPr>
          <w:rFonts w:ascii="Century Gothic" w:hAnsi="Century Gothic"/>
        </w:rPr>
        <w:t xml:space="preserve">Any Subcontractor hired by the Supplier shall be compliant with subcontracting principles set by the on the processing of Personal Data and, in particular, shall stipulate that all the same Data Protection obligations, standards and security policies as set out in the Contract and specifically in this </w:t>
      </w:r>
      <w:r>
        <w:rPr>
          <w:rFonts w:ascii="Century Gothic" w:hAnsi="Century Gothic"/>
        </w:rPr>
        <w:t>Section</w:t>
      </w:r>
      <w:r w:rsidRPr="00481822">
        <w:rPr>
          <w:rFonts w:ascii="Century Gothic" w:hAnsi="Century Gothic"/>
        </w:rPr>
        <w:t xml:space="preserve"> </w:t>
      </w:r>
      <w:r w:rsidRPr="00481822">
        <w:rPr>
          <w:rFonts w:ascii="Century Gothic" w:hAnsi="Century Gothic"/>
        </w:rPr>
        <w:fldChar w:fldCharType="begin"/>
      </w:r>
      <w:r w:rsidRPr="00481822">
        <w:rPr>
          <w:rFonts w:ascii="Century Gothic" w:hAnsi="Century Gothic"/>
        </w:rPr>
        <w:instrText xml:space="preserve"> REF _Ref485654264 \r \h  \* MERGEFORMAT </w:instrText>
      </w:r>
      <w:r w:rsidRPr="00481822">
        <w:rPr>
          <w:rFonts w:ascii="Century Gothic" w:hAnsi="Century Gothic"/>
        </w:rPr>
      </w:r>
      <w:r w:rsidRPr="00481822">
        <w:rPr>
          <w:rFonts w:ascii="Century Gothic" w:hAnsi="Century Gothic"/>
        </w:rPr>
        <w:fldChar w:fldCharType="separate"/>
      </w:r>
      <w:r w:rsidR="000F0473">
        <w:rPr>
          <w:rFonts w:ascii="Century Gothic" w:hAnsi="Century Gothic"/>
        </w:rPr>
        <w:t>23</w:t>
      </w:r>
      <w:r w:rsidRPr="00481822">
        <w:rPr>
          <w:rFonts w:ascii="Century Gothic" w:hAnsi="Century Gothic"/>
        </w:rPr>
        <w:fldChar w:fldCharType="end"/>
      </w:r>
      <w:r w:rsidRPr="00481822">
        <w:rPr>
          <w:rFonts w:ascii="Century Gothic" w:hAnsi="Century Gothic"/>
        </w:rPr>
        <w:t>.</w:t>
      </w:r>
    </w:p>
    <w:p w14:paraId="7AB71961" w14:textId="77777777" w:rsidR="00817EAE" w:rsidRPr="00481822" w:rsidRDefault="00817EAE" w:rsidP="00F03FC7">
      <w:pPr>
        <w:pStyle w:val="Faureciaberschrift3"/>
        <w:ind w:left="1701" w:hanging="850"/>
        <w:jc w:val="both"/>
        <w:rPr>
          <w:rFonts w:ascii="Century Gothic" w:hAnsi="Century Gothic"/>
        </w:rPr>
      </w:pPr>
      <w:r w:rsidRPr="00481822">
        <w:rPr>
          <w:rFonts w:ascii="Century Gothic" w:hAnsi="Century Gothic"/>
        </w:rPr>
        <w:t xml:space="preserve">The </w:t>
      </w:r>
      <w:r>
        <w:rPr>
          <w:rFonts w:ascii="Century Gothic" w:hAnsi="Century Gothic"/>
        </w:rPr>
        <w:t>S</w:t>
      </w:r>
      <w:r w:rsidRPr="00481822">
        <w:rPr>
          <w:rFonts w:ascii="Century Gothic" w:hAnsi="Century Gothic"/>
        </w:rPr>
        <w:t>upplier undertakes to implement contracts with its Subcontractors which clearly establish their responsibilities and obligations for the processing and security of the Personal Data transmitted.</w:t>
      </w:r>
    </w:p>
    <w:p w14:paraId="5D55A3FC" w14:textId="77777777" w:rsidR="00817EAE" w:rsidRPr="00481822" w:rsidRDefault="00817EAE" w:rsidP="00F03FC7">
      <w:pPr>
        <w:pStyle w:val="Faureciaberschrift3"/>
        <w:ind w:left="1701" w:hanging="850"/>
        <w:jc w:val="both"/>
        <w:rPr>
          <w:rFonts w:ascii="Century Gothic" w:hAnsi="Century Gothic"/>
        </w:rPr>
      </w:pPr>
      <w:r w:rsidRPr="00481822">
        <w:rPr>
          <w:rFonts w:ascii="Century Gothic" w:hAnsi="Century Gothic"/>
        </w:rPr>
        <w:t xml:space="preserve">The Supplier shall be responsible for the performance by the Subcontractor of the obligations set out in this </w:t>
      </w:r>
      <w:r>
        <w:rPr>
          <w:rFonts w:ascii="Century Gothic" w:hAnsi="Century Gothic"/>
        </w:rPr>
        <w:t>Section</w:t>
      </w:r>
      <w:r w:rsidRPr="00481822">
        <w:rPr>
          <w:rFonts w:ascii="Century Gothic" w:hAnsi="Century Gothic"/>
        </w:rPr>
        <w:t xml:space="preserve"> regarding the processing of Personal Data and security. </w:t>
      </w:r>
    </w:p>
    <w:p w14:paraId="3980DD3A" w14:textId="4163AF8F" w:rsidR="00817EAE" w:rsidRPr="00481822" w:rsidRDefault="00817EAE" w:rsidP="00F03FC7">
      <w:pPr>
        <w:pStyle w:val="Faureciaberschrift3"/>
        <w:ind w:left="1701" w:hanging="850"/>
        <w:jc w:val="both"/>
        <w:rPr>
          <w:rFonts w:ascii="Century Gothic" w:hAnsi="Century Gothic"/>
        </w:rPr>
      </w:pPr>
      <w:r w:rsidRPr="00481822">
        <w:rPr>
          <w:rFonts w:ascii="Century Gothic" w:hAnsi="Century Gothic"/>
        </w:rPr>
        <w:lastRenderedPageBreak/>
        <w:t xml:space="preserve">The </w:t>
      </w:r>
      <w:r>
        <w:rPr>
          <w:rFonts w:ascii="Century Gothic" w:hAnsi="Century Gothic"/>
        </w:rPr>
        <w:t>S</w:t>
      </w:r>
      <w:r w:rsidRPr="00481822">
        <w:rPr>
          <w:rFonts w:ascii="Century Gothic" w:hAnsi="Century Gothic"/>
        </w:rPr>
        <w:t>upplier</w:t>
      </w:r>
      <w:r>
        <w:rPr>
          <w:rFonts w:ascii="Century Gothic" w:hAnsi="Century Gothic"/>
        </w:rPr>
        <w:t xml:space="preserve"> shall</w:t>
      </w:r>
      <w:r w:rsidRPr="00481822">
        <w:rPr>
          <w:rFonts w:ascii="Century Gothic" w:hAnsi="Century Gothic"/>
        </w:rPr>
        <w:t xml:space="preserve"> maintain a list of Subcontractors processing </w:t>
      </w:r>
      <w:r w:rsidRPr="00E31FC1">
        <w:rPr>
          <w:rFonts w:ascii="Century Gothic" w:hAnsi="Century Gothic"/>
          <w:iCs/>
          <w:lang w:val="en"/>
        </w:rPr>
        <w:t>the Company</w:t>
      </w:r>
      <w:r w:rsidRPr="00481822">
        <w:rPr>
          <w:rFonts w:ascii="Century Gothic" w:hAnsi="Century Gothic"/>
          <w:iCs/>
          <w:lang w:val="en-GB"/>
        </w:rPr>
        <w:t xml:space="preserve">’s Personal Data or the Personal Data of </w:t>
      </w:r>
      <w:r w:rsidRPr="00E31FC1">
        <w:rPr>
          <w:rFonts w:ascii="Century Gothic" w:hAnsi="Century Gothic"/>
          <w:iCs/>
          <w:lang w:val="en"/>
        </w:rPr>
        <w:t>the Company</w:t>
      </w:r>
      <w:r w:rsidRPr="00481822">
        <w:rPr>
          <w:rFonts w:ascii="Century Gothic" w:hAnsi="Century Gothic"/>
          <w:iCs/>
          <w:lang w:val="en-GB"/>
        </w:rPr>
        <w:t>’s clients</w:t>
      </w:r>
      <w:r w:rsidRPr="00481822">
        <w:rPr>
          <w:rFonts w:ascii="Century Gothic" w:hAnsi="Century Gothic"/>
        </w:rPr>
        <w:t>. This list will be updated at least once a year.</w:t>
      </w:r>
    </w:p>
    <w:p w14:paraId="1FB3DC61" w14:textId="1FEE5950" w:rsidR="00817EAE" w:rsidRPr="00F03FC7" w:rsidRDefault="00817EAE" w:rsidP="008562EC">
      <w:pPr>
        <w:pStyle w:val="berschrift1"/>
      </w:pPr>
      <w:bookmarkStart w:id="188" w:name="_Toc124429786"/>
      <w:bookmarkStart w:id="189" w:name="_Toc124429957"/>
      <w:r w:rsidRPr="00F03FC7">
        <w:t>Samples, Prototypes, Tooling</w:t>
      </w:r>
      <w:bookmarkEnd w:id="185"/>
      <w:bookmarkEnd w:id="186"/>
      <w:bookmarkEnd w:id="187"/>
      <w:r w:rsidR="00A70AC6" w:rsidRPr="00F03FC7">
        <w:t>, PROVIDED MATERIALs</w:t>
      </w:r>
      <w:bookmarkEnd w:id="188"/>
      <w:bookmarkEnd w:id="189"/>
    </w:p>
    <w:p w14:paraId="521A34B4" w14:textId="67878DDC" w:rsidR="00817EAE" w:rsidRPr="001227E4" w:rsidRDefault="00817EAE"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sz w:val="22"/>
          <w:szCs w:val="21"/>
          <w:lang w:val="en-GB"/>
        </w:rPr>
        <w:t>Unless otherwise stated in the Purchase Order the Supplier shall transfer the ownership, title and risks of the Equipment that the Supplier manufactures or causes to be manufactured within the framework of the Contract to the Company. The transfer of ownership, title and risks shall be determined in accordance with Section 2</w:t>
      </w:r>
      <w:r w:rsidR="003920B8">
        <w:rPr>
          <w:rFonts w:ascii="Century Gothic" w:hAnsi="Century Gothic"/>
          <w:sz w:val="22"/>
          <w:szCs w:val="21"/>
          <w:lang w:val="en-GB"/>
        </w:rPr>
        <w:t>0</w:t>
      </w:r>
      <w:r w:rsidRPr="001227E4">
        <w:rPr>
          <w:rFonts w:ascii="Century Gothic" w:hAnsi="Century Gothic"/>
          <w:sz w:val="22"/>
          <w:szCs w:val="21"/>
          <w:lang w:val="en-GB"/>
        </w:rPr>
        <w:t>.</w:t>
      </w:r>
    </w:p>
    <w:p w14:paraId="11AD074B" w14:textId="2C76C72F" w:rsidR="00A70AC6" w:rsidRPr="001227E4" w:rsidRDefault="00A70AC6" w:rsidP="00F03FC7">
      <w:pPr>
        <w:pStyle w:val="Faureciaberschrift2"/>
        <w:tabs>
          <w:tab w:val="clear" w:pos="567"/>
          <w:tab w:val="num" w:pos="851"/>
        </w:tabs>
        <w:spacing w:before="120"/>
        <w:ind w:left="851" w:hanging="851"/>
        <w:rPr>
          <w:rFonts w:ascii="Century Gothic" w:hAnsi="Century Gothic"/>
          <w:b/>
          <w:bCs/>
          <w:sz w:val="22"/>
          <w:szCs w:val="21"/>
          <w:lang w:val="en-GB"/>
        </w:rPr>
      </w:pPr>
      <w:r w:rsidRPr="001227E4">
        <w:rPr>
          <w:rFonts w:ascii="Century Gothic" w:hAnsi="Century Gothic"/>
          <w:b/>
          <w:bCs/>
          <w:sz w:val="22"/>
          <w:szCs w:val="21"/>
          <w:lang w:val="en-GB"/>
        </w:rPr>
        <w:t>Provided Materials and Equipment</w:t>
      </w:r>
    </w:p>
    <w:p w14:paraId="3369E0E3" w14:textId="2F60F23E" w:rsidR="001C7546" w:rsidRPr="001227E4" w:rsidRDefault="00817EAE" w:rsidP="00F03FC7">
      <w:pPr>
        <w:pStyle w:val="Faureciaberschrift3"/>
        <w:ind w:left="1701" w:hanging="850"/>
        <w:jc w:val="both"/>
        <w:rPr>
          <w:rFonts w:ascii="Century Gothic" w:hAnsi="Century Gothic"/>
          <w:szCs w:val="22"/>
          <w:lang w:val="en-GB"/>
        </w:rPr>
      </w:pPr>
      <w:r w:rsidRPr="00F03FC7">
        <w:rPr>
          <w:rFonts w:ascii="Century Gothic" w:hAnsi="Century Gothic"/>
        </w:rPr>
        <w:t>If</w:t>
      </w:r>
      <w:r w:rsidRPr="001227E4">
        <w:rPr>
          <w:rFonts w:ascii="Century Gothic" w:hAnsi="Century Gothic"/>
          <w:szCs w:val="22"/>
          <w:lang w:val="en-GB"/>
        </w:rPr>
        <w:t xml:space="preserve"> the Company makes the Equipment available to the Supplier by way of loan for the purpose of performance of the Contract, the Contracting Parties shall conclude a corresponding loan contract prior to the use of such Equipment by the Supplier. The statutory provisions shall apply, if the Contracting Parties do not conclude a separate loan contract. The Supplier will inform the Company, within a timeframe compatible with the launch of new Equipment, about normal wear and tear that might necessitate the overhaul of said Equipment.</w:t>
      </w:r>
    </w:p>
    <w:p w14:paraId="735030A6" w14:textId="4860F019" w:rsidR="00A70AC6" w:rsidRPr="001227E4" w:rsidRDefault="00A70AC6" w:rsidP="00F03FC7">
      <w:pPr>
        <w:pStyle w:val="Faureciaberschrift3"/>
        <w:ind w:left="1701" w:hanging="850"/>
        <w:jc w:val="both"/>
        <w:rPr>
          <w:szCs w:val="22"/>
          <w:lang w:val="en-GB"/>
        </w:rPr>
      </w:pPr>
      <w:r w:rsidRPr="001227E4">
        <w:rPr>
          <w:rFonts w:ascii="Century Gothic" w:eastAsia="Times New Roman" w:hAnsi="Century Gothic" w:cs="Times New Roman"/>
          <w:szCs w:val="22"/>
          <w:lang w:val="en-GB" w:bidi="ar-SA"/>
        </w:rPr>
        <w:t>If the Company makes Materials and Equipment available to the Supplier free of charge these Materials and Equipment shall remain the property of the Company and the Supplier is obliged to examine the Material provided by the Company to detect any defects noticeable by sight without undue delay. The Supplier must also perform a quantity and identification check. Any differences must be reported to the Company within one working day</w:t>
      </w:r>
      <w:r w:rsidRPr="001227E4">
        <w:rPr>
          <w:szCs w:val="22"/>
          <w:lang w:val="en-GB" w:bidi="ar-SA"/>
        </w:rPr>
        <w:t>.</w:t>
      </w:r>
    </w:p>
    <w:p w14:paraId="599DD6FE" w14:textId="3DB30F4F" w:rsidR="001C7546" w:rsidRPr="001227E4" w:rsidRDefault="001C7546"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b/>
          <w:bCs/>
          <w:sz w:val="22"/>
          <w:szCs w:val="28"/>
          <w:lang w:val="en-GB"/>
        </w:rPr>
        <w:t>Non-Use.</w:t>
      </w:r>
      <w:r w:rsidRPr="001227E4">
        <w:rPr>
          <w:rFonts w:ascii="Century Gothic" w:hAnsi="Century Gothic"/>
          <w:sz w:val="22"/>
          <w:szCs w:val="28"/>
          <w:lang w:val="en-GB"/>
        </w:rPr>
        <w:t xml:space="preserve"> Supplier shall be restricted in its use of any Tooling or Equipment such that Supplier may only use such Tooling or Equipment solely for purposes of performing its obligations to the Company or Company’s Customer under the applicable Purchase Order.</w:t>
      </w:r>
      <w:r w:rsidR="00DE254A" w:rsidRPr="001227E4">
        <w:rPr>
          <w:rFonts w:ascii="Century Gothic" w:hAnsi="Century Gothic"/>
          <w:sz w:val="22"/>
          <w:szCs w:val="21"/>
          <w:lang w:val="en-GB"/>
        </w:rPr>
        <w:t xml:space="preserve"> The </w:t>
      </w:r>
      <w:r w:rsidR="00A70AC6" w:rsidRPr="001227E4">
        <w:rPr>
          <w:rFonts w:ascii="Century Gothic" w:hAnsi="Century Gothic"/>
          <w:sz w:val="22"/>
          <w:szCs w:val="21"/>
          <w:lang w:val="en-GB"/>
        </w:rPr>
        <w:t xml:space="preserve">Provided Materials and/or </w:t>
      </w:r>
      <w:r w:rsidR="00DE254A" w:rsidRPr="001227E4">
        <w:rPr>
          <w:rFonts w:ascii="Century Gothic" w:hAnsi="Century Gothic"/>
          <w:sz w:val="22"/>
          <w:szCs w:val="21"/>
          <w:lang w:val="en-GB"/>
        </w:rPr>
        <w:t>Equipment may be used only to perform the Contract and may not be sub-loaned, made available to a third party, reproduced, copied, pledged or granted as security.</w:t>
      </w:r>
      <w:r w:rsidR="00A70AC6" w:rsidRPr="001227E4">
        <w:rPr>
          <w:rFonts w:ascii="Century Gothic" w:hAnsi="Century Gothic"/>
          <w:sz w:val="22"/>
          <w:szCs w:val="21"/>
          <w:lang w:val="en-GB"/>
        </w:rPr>
        <w:t xml:space="preserve"> The Supplier will inform the Company, within a timeframe compatible with the launch of new Equipment, about normal wear and tear that might necessitate the overhaul of said Equipment.</w:t>
      </w:r>
    </w:p>
    <w:p w14:paraId="7BF8CE0F" w14:textId="59B83290" w:rsidR="00817EAE" w:rsidRPr="001227E4" w:rsidRDefault="00817EAE"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sz w:val="22"/>
          <w:szCs w:val="21"/>
          <w:lang w:val="en-GB"/>
        </w:rPr>
        <w:t xml:space="preserve">The Equipment must be fitted with a plate positioned in a visible place which indicates the identification number, the name of the owner of the Equipment, </w:t>
      </w:r>
      <w:r w:rsidR="00A70AC6" w:rsidRPr="001227E4">
        <w:rPr>
          <w:rFonts w:ascii="Century Gothic" w:hAnsi="Century Gothic"/>
          <w:sz w:val="22"/>
          <w:szCs w:val="21"/>
          <w:lang w:val="en-GB"/>
        </w:rPr>
        <w:t>in accordance with details provided by the Company, and the words “Property of FAURECIA” or “Property of HELLA”, depending on the FORVIA Company issued the Contract, which may not be sold, transferred, or pledged” at the Supplier's expenses.</w:t>
      </w:r>
    </w:p>
    <w:p w14:paraId="0E682C05" w14:textId="6AB16A3F" w:rsidR="008478B7" w:rsidRPr="001227E4" w:rsidRDefault="008478B7"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sz w:val="22"/>
          <w:szCs w:val="21"/>
          <w:lang w:val="en-GB"/>
        </w:rPr>
        <w:t xml:space="preserve">The processing of the Materials provided by the Company takes place always on behalf of the Company. If the value of the Materials provided by the Company exceeds the value of the processing and – if applicable – of the other components of the newly manufactured objects, the newly manufactured objects shall become the property of the Company and </w:t>
      </w:r>
      <w:r w:rsidRPr="001227E4">
        <w:rPr>
          <w:rFonts w:ascii="Century Gothic" w:hAnsi="Century Gothic"/>
          <w:sz w:val="22"/>
          <w:szCs w:val="21"/>
          <w:lang w:val="en-GB"/>
        </w:rPr>
        <w:lastRenderedPageBreak/>
        <w:t>otherwise they shall be jointly owned by the Company and the Supplier in the ratio of the provided material to the value of the processing and the other components. For the avoidance of doubt: The aforesaid shall by no means restrict the obligation of the Supplier to provide the Company with the unrestricted ownership, free from encumbrances whatsoever, with delivery of the Products.</w:t>
      </w:r>
    </w:p>
    <w:p w14:paraId="13061F9F" w14:textId="4A3B1A65" w:rsidR="00817EAE" w:rsidRDefault="00817EAE" w:rsidP="00F03FC7">
      <w:pPr>
        <w:pStyle w:val="Faureciaberschrift2"/>
        <w:tabs>
          <w:tab w:val="clear" w:pos="567"/>
          <w:tab w:val="num" w:pos="851"/>
        </w:tabs>
        <w:spacing w:before="120"/>
        <w:ind w:left="851" w:hanging="851"/>
        <w:rPr>
          <w:rFonts w:ascii="Century Gothic" w:hAnsi="Century Gothic" w:cs="Arial"/>
          <w:sz w:val="22"/>
          <w:szCs w:val="21"/>
          <w:lang w:val="en-GB"/>
        </w:rPr>
      </w:pPr>
      <w:r w:rsidRPr="001227E4">
        <w:rPr>
          <w:rFonts w:ascii="Century Gothic" w:hAnsi="Century Gothic" w:cs="Arial"/>
          <w:sz w:val="22"/>
          <w:szCs w:val="21"/>
          <w:lang w:val="en-GB"/>
        </w:rPr>
        <w:t xml:space="preserve">As the custodian of the </w:t>
      </w:r>
      <w:r w:rsidR="008478B7" w:rsidRPr="001227E4">
        <w:rPr>
          <w:rFonts w:ascii="Century Gothic" w:hAnsi="Century Gothic"/>
          <w:sz w:val="22"/>
          <w:szCs w:val="21"/>
          <w:lang w:val="en-GB"/>
        </w:rPr>
        <w:t>Provided Materials and/or</w:t>
      </w:r>
      <w:r w:rsidR="008478B7" w:rsidRPr="001227E4">
        <w:rPr>
          <w:rFonts w:ascii="Century Gothic" w:hAnsi="Century Gothic" w:cs="Arial"/>
          <w:sz w:val="22"/>
          <w:szCs w:val="21"/>
          <w:lang w:val="en-GB"/>
        </w:rPr>
        <w:t xml:space="preserve"> </w:t>
      </w:r>
      <w:r w:rsidRPr="001227E4">
        <w:rPr>
          <w:rFonts w:ascii="Century Gothic" w:hAnsi="Century Gothic" w:cs="Arial"/>
          <w:sz w:val="22"/>
          <w:szCs w:val="21"/>
          <w:lang w:val="en-GB"/>
        </w:rPr>
        <w:t xml:space="preserve">Equipment, the Supplier will protect the </w:t>
      </w:r>
      <w:r w:rsidR="008478B7" w:rsidRPr="001227E4">
        <w:rPr>
          <w:rFonts w:ascii="Century Gothic" w:hAnsi="Century Gothic"/>
          <w:sz w:val="22"/>
          <w:szCs w:val="21"/>
          <w:lang w:val="en-GB"/>
        </w:rPr>
        <w:t>Provided Materials and/or</w:t>
      </w:r>
      <w:r w:rsidR="008478B7" w:rsidRPr="001227E4">
        <w:rPr>
          <w:rFonts w:ascii="Century Gothic" w:hAnsi="Century Gothic" w:cs="Arial"/>
          <w:sz w:val="22"/>
          <w:szCs w:val="21"/>
          <w:lang w:val="en-GB"/>
        </w:rPr>
        <w:t xml:space="preserve"> </w:t>
      </w:r>
      <w:r w:rsidRPr="001227E4">
        <w:rPr>
          <w:rFonts w:ascii="Century Gothic" w:hAnsi="Century Gothic" w:cs="Arial"/>
          <w:sz w:val="22"/>
          <w:szCs w:val="21"/>
          <w:lang w:val="en-GB"/>
        </w:rPr>
        <w:t xml:space="preserve">Equipment against the risks of loss, theft, damage or destruction. As a prudent and careful user, the Supplier will keep the </w:t>
      </w:r>
      <w:r w:rsidR="008478B7" w:rsidRPr="001227E4">
        <w:rPr>
          <w:rFonts w:ascii="Century Gothic" w:hAnsi="Century Gothic"/>
          <w:sz w:val="22"/>
          <w:szCs w:val="21"/>
          <w:lang w:val="en-GB"/>
        </w:rPr>
        <w:t>Provided Materials and/or</w:t>
      </w:r>
      <w:r w:rsidR="008478B7" w:rsidRPr="001227E4">
        <w:rPr>
          <w:rFonts w:ascii="Century Gothic" w:hAnsi="Century Gothic" w:cs="Arial"/>
          <w:sz w:val="22"/>
          <w:szCs w:val="21"/>
          <w:lang w:val="en-GB"/>
        </w:rPr>
        <w:t xml:space="preserve"> </w:t>
      </w:r>
      <w:r w:rsidRPr="001227E4">
        <w:rPr>
          <w:rFonts w:ascii="Century Gothic" w:hAnsi="Century Gothic" w:cs="Arial"/>
          <w:sz w:val="22"/>
          <w:szCs w:val="21"/>
          <w:lang w:val="en-GB"/>
        </w:rPr>
        <w:t>Equipment in good working order and will be responsible for any extraordinary wear and tear or deviations in the manufacturing process. The Supplier will inform the Company, within a timeframe compatible with the launch of new Equipment, about normal wear and tear that might necessitate the overhaul of said Equipment. The Supplier will take out all necessary insurance to cover the replacement value of the Equipment, as well as liability insurance policies against damage that the Equipment may cause to third parties. The Supplier will provide proof of insurance at least once a year during the term of the Contract.</w:t>
      </w:r>
    </w:p>
    <w:p w14:paraId="6CF7C823" w14:textId="77777777" w:rsidR="00817EAE" w:rsidRPr="00F03FC7" w:rsidRDefault="00817EAE" w:rsidP="008562EC">
      <w:pPr>
        <w:pStyle w:val="berschrift1"/>
      </w:pPr>
      <w:bookmarkStart w:id="190" w:name="_Toc455997100"/>
      <w:bookmarkStart w:id="191" w:name="_Toc124429787"/>
      <w:bookmarkStart w:id="192" w:name="_Toc124429958"/>
      <w:r w:rsidRPr="00F03FC7">
        <w:t>Termination</w:t>
      </w:r>
      <w:bookmarkEnd w:id="190"/>
      <w:bookmarkEnd w:id="191"/>
      <w:bookmarkEnd w:id="192"/>
    </w:p>
    <w:p w14:paraId="78C5DB73" w14:textId="77777777" w:rsidR="00817EAE" w:rsidRPr="001227E4" w:rsidRDefault="00817EAE" w:rsidP="00F03FC7">
      <w:pPr>
        <w:pStyle w:val="Faureciaberschrift2"/>
        <w:tabs>
          <w:tab w:val="clear" w:pos="567"/>
          <w:tab w:val="num" w:pos="851"/>
        </w:tabs>
        <w:ind w:left="851" w:hanging="851"/>
        <w:rPr>
          <w:rFonts w:ascii="Century Gothic" w:hAnsi="Century Gothic"/>
          <w:b/>
          <w:bCs/>
          <w:sz w:val="22"/>
          <w:szCs w:val="21"/>
          <w:lang w:val="en-GB"/>
        </w:rPr>
      </w:pPr>
      <w:r w:rsidRPr="001227E4">
        <w:rPr>
          <w:rFonts w:ascii="Century Gothic" w:hAnsi="Century Gothic"/>
          <w:b/>
          <w:bCs/>
          <w:sz w:val="22"/>
          <w:szCs w:val="21"/>
          <w:lang w:val="en-GB"/>
        </w:rPr>
        <w:t>Ordinary termination</w:t>
      </w:r>
    </w:p>
    <w:p w14:paraId="5980CAFA" w14:textId="77777777" w:rsidR="00817EAE" w:rsidRPr="00481822" w:rsidRDefault="00817EAE" w:rsidP="00F03FC7">
      <w:pPr>
        <w:pStyle w:val="Faureciaberschrift3"/>
        <w:tabs>
          <w:tab w:val="num" w:pos="1701"/>
        </w:tabs>
        <w:ind w:left="1701" w:hanging="850"/>
        <w:jc w:val="both"/>
        <w:rPr>
          <w:rFonts w:ascii="Century Gothic" w:hAnsi="Century Gothic"/>
          <w:lang w:val="en-GB"/>
        </w:rPr>
      </w:pPr>
      <w:r>
        <w:rPr>
          <w:rFonts w:ascii="Century Gothic" w:hAnsi="Century Gothic"/>
          <w:lang w:val="en-GB"/>
        </w:rPr>
        <w:t>The Company</w:t>
      </w:r>
      <w:r w:rsidRPr="00481822">
        <w:rPr>
          <w:rFonts w:ascii="Century Gothic" w:hAnsi="Century Gothic"/>
          <w:lang w:val="en-GB"/>
        </w:rPr>
        <w:t xml:space="preserve"> shall be entitled to terminate this Contract partially or entirely in writing by letter with acknowledgment of receipt at any time without a statement of grounds with a reasonable termination notice period of at least three (3) months. </w:t>
      </w:r>
    </w:p>
    <w:p w14:paraId="7713661C" w14:textId="78BB4495" w:rsidR="001003D3" w:rsidRPr="001003D3" w:rsidRDefault="001003D3" w:rsidP="00F03FC7">
      <w:pPr>
        <w:pStyle w:val="Faureciaberschrift3"/>
        <w:tabs>
          <w:tab w:val="num" w:pos="1701"/>
        </w:tabs>
        <w:ind w:left="1701" w:hanging="850"/>
        <w:jc w:val="both"/>
        <w:rPr>
          <w:rFonts w:ascii="Century Gothic" w:hAnsi="Century Gothic"/>
          <w:lang w:val="en-GB"/>
        </w:rPr>
      </w:pPr>
      <w:bookmarkStart w:id="193" w:name="_Hlk42084029"/>
      <w:r w:rsidRPr="001003D3">
        <w:rPr>
          <w:rFonts w:ascii="Century Gothic" w:hAnsi="Century Gothic"/>
          <w:lang w:val="en-GB"/>
        </w:rPr>
        <w:t>The Supplier shall only be entitled to terminate unlimited-term Open Orders in writing at any time without a statement of grounds with a termination notice period of at least twelve (12) months. In the case of serial delivery, this right of termination shall not be permitted if the time span between the end of the Contract and the expected end of serial delivery (EOP) is less than two (2) years. The duty to provide substitute delivery of replacement parts shall not be reflected in the calculation of the time span.</w:t>
      </w:r>
    </w:p>
    <w:p w14:paraId="3E4147CB" w14:textId="0FE17D98" w:rsidR="001003D3" w:rsidRPr="001003D3" w:rsidRDefault="001003D3" w:rsidP="00F03FC7">
      <w:pPr>
        <w:pStyle w:val="Faureciaberschrift3"/>
        <w:tabs>
          <w:tab w:val="num" w:pos="1701"/>
        </w:tabs>
        <w:ind w:left="1701" w:hanging="850"/>
        <w:jc w:val="both"/>
        <w:rPr>
          <w:rFonts w:ascii="Century Gothic" w:hAnsi="Century Gothic"/>
          <w:lang w:val="en-GB"/>
        </w:rPr>
      </w:pPr>
      <w:r w:rsidRPr="001003D3">
        <w:rPr>
          <w:rFonts w:ascii="Century Gothic" w:hAnsi="Century Gothic"/>
          <w:lang w:val="en-GB"/>
        </w:rPr>
        <w:t>In case of termination, Supplier shall</w:t>
      </w:r>
      <w:r w:rsidR="00DA1D4B">
        <w:rPr>
          <w:rFonts w:ascii="Century Gothic" w:hAnsi="Century Gothic"/>
          <w:lang w:val="en-GB"/>
        </w:rPr>
        <w:t>:</w:t>
      </w:r>
      <w:r w:rsidRPr="001003D3">
        <w:rPr>
          <w:rFonts w:ascii="Century Gothic" w:hAnsi="Century Gothic"/>
          <w:lang w:val="en-GB"/>
        </w:rPr>
        <w:t xml:space="preserve"> </w:t>
      </w:r>
    </w:p>
    <w:p w14:paraId="696C07E4" w14:textId="586DD413" w:rsidR="001003D3" w:rsidRPr="001003D3" w:rsidRDefault="001003D3" w:rsidP="00F03FC7">
      <w:pPr>
        <w:pStyle w:val="Faureciaberschrift3"/>
        <w:numPr>
          <w:ilvl w:val="0"/>
          <w:numId w:val="66"/>
        </w:numPr>
        <w:ind w:left="2268" w:hanging="425"/>
        <w:jc w:val="both"/>
        <w:rPr>
          <w:rFonts w:ascii="Century Gothic" w:hAnsi="Century Gothic"/>
          <w:lang w:val="en-GB"/>
        </w:rPr>
      </w:pPr>
      <w:r w:rsidRPr="001003D3">
        <w:rPr>
          <w:rFonts w:ascii="Century Gothic" w:hAnsi="Century Gothic"/>
          <w:lang w:val="en-GB"/>
        </w:rPr>
        <w:t xml:space="preserve">stop work on the termination date to the extent specified in the notice and terminate all orders and subcontracts to the extent they relate to the terminated work, </w:t>
      </w:r>
    </w:p>
    <w:p w14:paraId="7D67196A" w14:textId="086DB459" w:rsidR="001003D3" w:rsidRDefault="001003D3" w:rsidP="00F03FC7">
      <w:pPr>
        <w:pStyle w:val="Faureciaberschrift3"/>
        <w:numPr>
          <w:ilvl w:val="0"/>
          <w:numId w:val="66"/>
        </w:numPr>
        <w:ind w:left="2268" w:hanging="425"/>
        <w:jc w:val="both"/>
        <w:rPr>
          <w:rFonts w:ascii="Century Gothic" w:hAnsi="Century Gothic"/>
          <w:lang w:val="en-GB"/>
        </w:rPr>
      </w:pPr>
      <w:r w:rsidRPr="001003D3">
        <w:rPr>
          <w:rFonts w:ascii="Century Gothic" w:hAnsi="Century Gothic"/>
          <w:lang w:val="en-GB"/>
        </w:rPr>
        <w:t>comply with Company’s instructions regarding the protection, transfer, and disposition of title to and possession of such work and materials.</w:t>
      </w:r>
    </w:p>
    <w:bookmarkEnd w:id="193"/>
    <w:p w14:paraId="0A171AD3" w14:textId="77777777" w:rsidR="00817EAE" w:rsidRPr="001227E4" w:rsidRDefault="00817EAE" w:rsidP="00F03FC7">
      <w:pPr>
        <w:pStyle w:val="Faureciaberschrift2"/>
        <w:tabs>
          <w:tab w:val="clear" w:pos="567"/>
          <w:tab w:val="num" w:pos="851"/>
        </w:tabs>
        <w:ind w:left="851" w:hanging="851"/>
        <w:rPr>
          <w:rFonts w:ascii="Century Gothic" w:hAnsi="Century Gothic"/>
          <w:b/>
          <w:bCs/>
          <w:sz w:val="22"/>
          <w:szCs w:val="21"/>
          <w:lang w:val="en-GB"/>
        </w:rPr>
      </w:pPr>
      <w:r w:rsidRPr="001227E4">
        <w:rPr>
          <w:rFonts w:ascii="Century Gothic" w:hAnsi="Century Gothic"/>
          <w:b/>
          <w:bCs/>
          <w:sz w:val="22"/>
          <w:szCs w:val="21"/>
          <w:lang w:val="en-GB"/>
        </w:rPr>
        <w:t>Termination in the event of breach of contract</w:t>
      </w:r>
    </w:p>
    <w:p w14:paraId="336CB465" w14:textId="654290F9" w:rsidR="00817EAE" w:rsidRPr="007906EE" w:rsidRDefault="00DA1D4B" w:rsidP="00F03FC7">
      <w:pPr>
        <w:pStyle w:val="FaureciaText"/>
        <w:tabs>
          <w:tab w:val="num" w:pos="851"/>
        </w:tabs>
        <w:spacing w:after="120"/>
        <w:ind w:left="851" w:hanging="851"/>
        <w:jc w:val="both"/>
        <w:rPr>
          <w:rFonts w:ascii="Century Gothic" w:hAnsi="Century Gothic"/>
          <w:lang w:val="en-US"/>
        </w:rPr>
      </w:pPr>
      <w:r>
        <w:rPr>
          <w:rFonts w:ascii="Century Gothic" w:hAnsi="Century Gothic"/>
          <w:lang w:val="en-US"/>
        </w:rPr>
        <w:tab/>
      </w:r>
      <w:r w:rsidR="00817EAE" w:rsidRPr="007906EE">
        <w:rPr>
          <w:rFonts w:ascii="Century Gothic" w:hAnsi="Century Gothic"/>
          <w:lang w:val="en-US"/>
        </w:rPr>
        <w:t>If the Supplier breaches material provisions of the Contract,</w:t>
      </w:r>
      <w:r w:rsidR="00817EAE" w:rsidRPr="007906EE">
        <w:rPr>
          <w:rFonts w:ascii="Century Gothic" w:hAnsi="Century Gothic"/>
          <w:lang w:val="en-US" w:eastAsia="fr-FR"/>
        </w:rPr>
        <w:t xml:space="preserve"> </w:t>
      </w:r>
      <w:r w:rsidR="00817EAE" w:rsidRPr="007906EE">
        <w:rPr>
          <w:rFonts w:ascii="Century Gothic" w:hAnsi="Century Gothic"/>
          <w:lang w:val="en-US"/>
        </w:rPr>
        <w:t xml:space="preserve">in the event such breach is remediable, the Company will ask the Supplier in writing by letter with acknowledgement of receipt to cease the breach and to remedy its substantial consequences, in particular by taking (i) adequate measures to secure performance of the Contract and (ii) all other required appropriate corrective actions within a reasonable period of time. </w:t>
      </w:r>
    </w:p>
    <w:p w14:paraId="6C5152D1" w14:textId="5A2407AF" w:rsidR="00817EAE" w:rsidRPr="007906EE" w:rsidRDefault="00DA1D4B" w:rsidP="00F03FC7">
      <w:pPr>
        <w:pStyle w:val="FaureciaText"/>
        <w:tabs>
          <w:tab w:val="num" w:pos="851"/>
        </w:tabs>
        <w:spacing w:after="120"/>
        <w:ind w:left="851" w:hanging="851"/>
        <w:jc w:val="both"/>
        <w:rPr>
          <w:rFonts w:ascii="Century Gothic" w:hAnsi="Century Gothic"/>
          <w:lang w:val="en-US"/>
        </w:rPr>
      </w:pPr>
      <w:r>
        <w:rPr>
          <w:rFonts w:ascii="Century Gothic" w:hAnsi="Century Gothic"/>
          <w:lang w:val="en-US"/>
        </w:rPr>
        <w:lastRenderedPageBreak/>
        <w:tab/>
      </w:r>
      <w:r w:rsidR="00817EAE" w:rsidRPr="007906EE">
        <w:rPr>
          <w:rFonts w:ascii="Century Gothic" w:hAnsi="Century Gothic"/>
          <w:lang w:val="en-US"/>
        </w:rPr>
        <w:t>The Company shall be entitled to terminate the Contract after the expiration of the said time period of time if the Supplier has failed to implement such measures and corrective actions.</w:t>
      </w:r>
    </w:p>
    <w:p w14:paraId="06E30AC0" w14:textId="77777777" w:rsidR="00817EAE" w:rsidRPr="001227E4" w:rsidRDefault="00817EAE" w:rsidP="00F03FC7">
      <w:pPr>
        <w:pStyle w:val="Faureciaberschrift2"/>
        <w:tabs>
          <w:tab w:val="clear" w:pos="567"/>
          <w:tab w:val="num" w:pos="851"/>
        </w:tabs>
        <w:ind w:left="851" w:hanging="851"/>
        <w:rPr>
          <w:rFonts w:ascii="Century Gothic" w:hAnsi="Century Gothic"/>
          <w:b/>
          <w:bCs/>
          <w:sz w:val="22"/>
          <w:szCs w:val="21"/>
          <w:lang w:val="en-GB"/>
        </w:rPr>
      </w:pPr>
      <w:r w:rsidRPr="001227E4">
        <w:rPr>
          <w:rFonts w:ascii="Century Gothic" w:hAnsi="Century Gothic"/>
          <w:b/>
          <w:bCs/>
          <w:sz w:val="22"/>
          <w:szCs w:val="21"/>
          <w:lang w:val="en-GB"/>
        </w:rPr>
        <w:t>Termination due to Customer Termination</w:t>
      </w:r>
    </w:p>
    <w:p w14:paraId="4F200DBD" w14:textId="77777777" w:rsidR="00817EAE" w:rsidRPr="00481822" w:rsidRDefault="00817EAE" w:rsidP="00F03FC7">
      <w:pPr>
        <w:pStyle w:val="Faureciaberschrift3"/>
        <w:tabs>
          <w:tab w:val="clear" w:pos="1419"/>
          <w:tab w:val="num" w:pos="1701"/>
        </w:tabs>
        <w:ind w:left="1701" w:hanging="850"/>
        <w:jc w:val="both"/>
        <w:rPr>
          <w:rFonts w:ascii="Century Gothic" w:hAnsi="Century Gothic"/>
          <w:color w:val="002060"/>
        </w:rPr>
      </w:pPr>
      <w:r w:rsidRPr="00481822">
        <w:rPr>
          <w:rFonts w:ascii="Century Gothic" w:hAnsi="Century Gothic"/>
          <w:lang w:val="en-GB"/>
        </w:rPr>
        <w:t xml:space="preserve">If for any reason whatsoever, the Customer does not award </w:t>
      </w:r>
      <w:r>
        <w:rPr>
          <w:rFonts w:ascii="Century Gothic" w:hAnsi="Century Gothic"/>
          <w:lang w:val="en-GB"/>
        </w:rPr>
        <w:t>the Company</w:t>
      </w:r>
      <w:r w:rsidRPr="00481822">
        <w:rPr>
          <w:rFonts w:ascii="Century Gothic" w:hAnsi="Century Gothic"/>
          <w:lang w:val="en-GB"/>
        </w:rPr>
        <w:t xml:space="preserve"> for the program for which the Contract is entered into, </w:t>
      </w:r>
      <w:r>
        <w:rPr>
          <w:rFonts w:ascii="Century Gothic" w:hAnsi="Century Gothic"/>
          <w:lang w:val="en-GB"/>
        </w:rPr>
        <w:t>the Company</w:t>
      </w:r>
      <w:r w:rsidRPr="00481822">
        <w:rPr>
          <w:rFonts w:ascii="Century Gothic" w:hAnsi="Century Gothic"/>
          <w:lang w:val="en-GB"/>
        </w:rPr>
        <w:t xml:space="preserve"> shall be entitled to terminate the Contract</w:t>
      </w:r>
      <w:r w:rsidRPr="00481822">
        <w:rPr>
          <w:rFonts w:ascii="Century Gothic" w:hAnsi="Century Gothic"/>
          <w:color w:val="FF0000"/>
          <w:lang w:val="en-GB"/>
        </w:rPr>
        <w:t xml:space="preserve"> </w:t>
      </w:r>
      <w:r w:rsidRPr="00481822">
        <w:rPr>
          <w:rFonts w:ascii="Century Gothic" w:hAnsi="Century Gothic"/>
          <w:lang w:val="en-GB"/>
        </w:rPr>
        <w:t>by letter with acknowledgment of receipt. Such termination shall take effect immediately upon receipt of the notice of termination, unless otherwise provided by mandatory law</w:t>
      </w:r>
      <w:r w:rsidRPr="00481822">
        <w:rPr>
          <w:rFonts w:ascii="Century Gothic" w:hAnsi="Century Gothic"/>
          <w:color w:val="002060"/>
          <w:lang w:val="en-GB"/>
        </w:rPr>
        <w:t xml:space="preserve">. </w:t>
      </w:r>
    </w:p>
    <w:p w14:paraId="1BBBE906" w14:textId="1005CF8B" w:rsidR="00817EAE" w:rsidRDefault="00817EAE" w:rsidP="00F03FC7">
      <w:pPr>
        <w:pStyle w:val="Faureciaberschrift3"/>
        <w:tabs>
          <w:tab w:val="clear" w:pos="1419"/>
          <w:tab w:val="num" w:pos="1701"/>
        </w:tabs>
        <w:ind w:left="1701" w:hanging="850"/>
        <w:jc w:val="both"/>
        <w:rPr>
          <w:rFonts w:ascii="Century Gothic" w:hAnsi="Century Gothic"/>
          <w:lang w:val="en-GB"/>
        </w:rPr>
      </w:pPr>
      <w:r w:rsidRPr="00481822">
        <w:rPr>
          <w:rFonts w:ascii="Century Gothic" w:hAnsi="Century Gothic"/>
          <w:lang w:val="en-GB"/>
        </w:rPr>
        <w:t xml:space="preserve">If for any reason whatsoever, the Customer ends the delivery contract with </w:t>
      </w:r>
      <w:r>
        <w:rPr>
          <w:rFonts w:ascii="Century Gothic" w:hAnsi="Century Gothic"/>
          <w:lang w:val="en-GB"/>
        </w:rPr>
        <w:t>the Company</w:t>
      </w:r>
      <w:r w:rsidRPr="00481822">
        <w:rPr>
          <w:rFonts w:ascii="Century Gothic" w:hAnsi="Century Gothic"/>
          <w:lang w:val="en-GB"/>
        </w:rPr>
        <w:t xml:space="preserve"> for the program for which the Contract is entered into, </w:t>
      </w:r>
      <w:r>
        <w:rPr>
          <w:rFonts w:ascii="Century Gothic" w:hAnsi="Century Gothic"/>
          <w:lang w:val="en-GB"/>
        </w:rPr>
        <w:t>the Company</w:t>
      </w:r>
      <w:r w:rsidRPr="00481822">
        <w:rPr>
          <w:rFonts w:ascii="Century Gothic" w:hAnsi="Century Gothic"/>
          <w:lang w:val="en-GB"/>
        </w:rPr>
        <w:t xml:space="preserve"> shall be entitled to terminate the Contract by letter with acknowledgment of receipt. The notice period shall be three (3) months following receipt of the letter, however, in no event shall it be longer than the notice period that the Customer must comply with under the delivery contract. </w:t>
      </w:r>
    </w:p>
    <w:p w14:paraId="12E74B19" w14:textId="77777777" w:rsidR="00817EAE" w:rsidRPr="001227E4" w:rsidRDefault="00817EAE" w:rsidP="00F03FC7">
      <w:pPr>
        <w:pStyle w:val="Faureciaberschrift2"/>
        <w:tabs>
          <w:tab w:val="clear" w:pos="567"/>
          <w:tab w:val="num" w:pos="851"/>
        </w:tabs>
        <w:ind w:left="851" w:hanging="851"/>
        <w:rPr>
          <w:rFonts w:ascii="Century Gothic" w:hAnsi="Century Gothic"/>
          <w:b/>
          <w:bCs/>
          <w:sz w:val="22"/>
          <w:szCs w:val="21"/>
          <w:lang w:val="en-GB"/>
        </w:rPr>
      </w:pPr>
      <w:r w:rsidRPr="001227E4">
        <w:rPr>
          <w:rFonts w:ascii="Century Gothic" w:hAnsi="Century Gothic"/>
          <w:b/>
          <w:bCs/>
          <w:sz w:val="22"/>
          <w:szCs w:val="21"/>
          <w:lang w:val="en-GB"/>
        </w:rPr>
        <w:t>Termination for prolonged Force Majeure</w:t>
      </w:r>
    </w:p>
    <w:p w14:paraId="4E38AF3C" w14:textId="3931984E" w:rsidR="00817EAE" w:rsidRPr="00481822" w:rsidRDefault="00DA1D4B" w:rsidP="00F03FC7">
      <w:pPr>
        <w:pStyle w:val="FaureciaText2"/>
        <w:tabs>
          <w:tab w:val="num" w:pos="851"/>
        </w:tabs>
        <w:ind w:left="851" w:hanging="851"/>
        <w:jc w:val="both"/>
        <w:rPr>
          <w:rFonts w:ascii="Century Gothic" w:hAnsi="Century Gothic"/>
          <w:lang w:val="en-GB"/>
        </w:rPr>
      </w:pPr>
      <w:r>
        <w:rPr>
          <w:rFonts w:ascii="Century Gothic" w:hAnsi="Century Gothic"/>
          <w:lang w:val="en-GB"/>
        </w:rPr>
        <w:tab/>
      </w:r>
      <w:r w:rsidR="00817EAE" w:rsidRPr="00481822">
        <w:rPr>
          <w:rFonts w:ascii="Century Gothic" w:hAnsi="Century Gothic"/>
          <w:lang w:val="en-GB"/>
        </w:rPr>
        <w:t>If the performance of the Contract is prevented or suspended by reason of an event of Force Majeure and such suspension lasts for more than two (2) continuous months, the Contracting Party not prevented by the event of Force Majeure from executing its contractual duties may terminate the Contract without any liability whatsoever and without any payment or compensation, upon written notice by letter with acknowledgment of receipt to the prevented Contracting Party.  Such termination shall take effect immediately upon receipt of the notice of termination.</w:t>
      </w:r>
    </w:p>
    <w:p w14:paraId="6FA770A1" w14:textId="77777777" w:rsidR="00817EAE" w:rsidRPr="001227E4" w:rsidRDefault="00817EAE" w:rsidP="00F03FC7">
      <w:pPr>
        <w:pStyle w:val="Faureciaberschrift2"/>
        <w:tabs>
          <w:tab w:val="clear" w:pos="567"/>
          <w:tab w:val="num" w:pos="851"/>
        </w:tabs>
        <w:ind w:left="851" w:hanging="851"/>
        <w:rPr>
          <w:rFonts w:ascii="Century Gothic" w:hAnsi="Century Gothic"/>
          <w:b/>
          <w:bCs/>
          <w:sz w:val="22"/>
          <w:szCs w:val="21"/>
          <w:lang w:val="en-GB"/>
        </w:rPr>
      </w:pPr>
      <w:r w:rsidRPr="001227E4">
        <w:rPr>
          <w:rFonts w:ascii="Century Gothic" w:hAnsi="Century Gothic"/>
          <w:b/>
          <w:bCs/>
          <w:sz w:val="22"/>
          <w:szCs w:val="21"/>
          <w:lang w:val="en-GB"/>
        </w:rPr>
        <w:t>Termination in the event of “Change of Control”</w:t>
      </w:r>
    </w:p>
    <w:p w14:paraId="0598B68B" w14:textId="7D398A9E" w:rsidR="00817EAE" w:rsidRPr="00481822" w:rsidRDefault="00817EAE" w:rsidP="00F03FC7">
      <w:pPr>
        <w:pStyle w:val="FaureciaText2"/>
        <w:tabs>
          <w:tab w:val="num" w:pos="851"/>
        </w:tabs>
        <w:ind w:left="851" w:hanging="851"/>
        <w:jc w:val="both"/>
        <w:rPr>
          <w:rFonts w:ascii="Century Gothic" w:hAnsi="Century Gothic"/>
          <w:lang w:val="en-GB"/>
        </w:rPr>
      </w:pPr>
      <w:r w:rsidRPr="00481822">
        <w:rPr>
          <w:rFonts w:ascii="Century Gothic" w:hAnsi="Century Gothic"/>
          <w:szCs w:val="22"/>
          <w:lang w:val="en-GB"/>
        </w:rPr>
        <w:t xml:space="preserve"> </w:t>
      </w:r>
      <w:r w:rsidR="00DA1D4B">
        <w:rPr>
          <w:rFonts w:ascii="Century Gothic" w:hAnsi="Century Gothic"/>
          <w:szCs w:val="22"/>
          <w:lang w:val="en-GB"/>
        </w:rPr>
        <w:tab/>
      </w:r>
      <w:r>
        <w:rPr>
          <w:rFonts w:ascii="Century Gothic" w:hAnsi="Century Gothic"/>
          <w:lang w:val="en-GB"/>
        </w:rPr>
        <w:t>The Company</w:t>
      </w:r>
      <w:r w:rsidRPr="00481822">
        <w:rPr>
          <w:rFonts w:ascii="Century Gothic" w:hAnsi="Century Gothic"/>
          <w:lang w:val="en-GB"/>
        </w:rPr>
        <w:t xml:space="preserve"> shall be entitled to terminate the Contract in writing by letter with acknowledgment of receipt with a reasonable notice period, if subsequent to the effective date of the Contract, a third party directly or indirectly assumes control of the Supplier. “Control” within the meaning of this Section shall mean that a third party directly or indirectly obtains at least fifty percent (50%) of the shares or voting rights at the shareholders’ meeting and/or any </w:t>
      </w:r>
      <w:r w:rsidR="00DA1D4B" w:rsidRPr="00481822">
        <w:rPr>
          <w:rFonts w:ascii="Century Gothic" w:hAnsi="Century Gothic"/>
          <w:lang w:val="en-GB"/>
        </w:rPr>
        <w:t>decision-making</w:t>
      </w:r>
      <w:r w:rsidRPr="00481822">
        <w:rPr>
          <w:rFonts w:ascii="Century Gothic" w:hAnsi="Century Gothic"/>
          <w:lang w:val="en-GB"/>
        </w:rPr>
        <w:t xml:space="preserve"> corporate body of the Supplier. </w:t>
      </w:r>
    </w:p>
    <w:p w14:paraId="4E9FB542" w14:textId="77777777" w:rsidR="00817EAE" w:rsidRPr="00817EAE" w:rsidRDefault="00817EAE" w:rsidP="008562EC">
      <w:pPr>
        <w:pStyle w:val="berschrift1"/>
      </w:pPr>
      <w:bookmarkStart w:id="194" w:name="_Toc121285230"/>
      <w:bookmarkStart w:id="195" w:name="_Toc360716714"/>
      <w:bookmarkStart w:id="196" w:name="_Toc455997101"/>
      <w:bookmarkStart w:id="197" w:name="_Toc124429788"/>
      <w:bookmarkStart w:id="198" w:name="_Toc124429959"/>
      <w:bookmarkEnd w:id="194"/>
      <w:r w:rsidRPr="00817EAE">
        <w:t>Consequences of the Expiration or Termination of the Contract</w:t>
      </w:r>
      <w:bookmarkEnd w:id="195"/>
      <w:bookmarkEnd w:id="196"/>
      <w:bookmarkEnd w:id="197"/>
      <w:bookmarkEnd w:id="198"/>
    </w:p>
    <w:p w14:paraId="5FF978BF" w14:textId="7851BB6A" w:rsidR="00817EAE" w:rsidRPr="001227E4" w:rsidRDefault="00DA1D4B" w:rsidP="00F03FC7">
      <w:pPr>
        <w:pStyle w:val="Faureciaberschrift2"/>
        <w:numPr>
          <w:ilvl w:val="0"/>
          <w:numId w:val="0"/>
        </w:numPr>
        <w:tabs>
          <w:tab w:val="num" w:pos="851"/>
        </w:tabs>
        <w:ind w:left="851" w:hanging="851"/>
        <w:rPr>
          <w:rFonts w:ascii="Century Gothic" w:hAnsi="Century Gothic"/>
          <w:sz w:val="22"/>
          <w:szCs w:val="21"/>
          <w:lang w:val="en-GB"/>
        </w:rPr>
      </w:pPr>
      <w:r>
        <w:rPr>
          <w:rFonts w:ascii="Century Gothic" w:hAnsi="Century Gothic"/>
          <w:sz w:val="22"/>
          <w:szCs w:val="21"/>
          <w:lang w:val="en-GB"/>
        </w:rPr>
        <w:tab/>
      </w:r>
      <w:r w:rsidR="00817EAE" w:rsidRPr="001227E4">
        <w:rPr>
          <w:rFonts w:ascii="Century Gothic" w:hAnsi="Century Gothic"/>
          <w:sz w:val="22"/>
          <w:szCs w:val="21"/>
          <w:lang w:val="en-GB"/>
        </w:rPr>
        <w:t>Provisions of the Contract that, by their nature, extend beyond the end of the Contract shall remain valid after the end of the Contract. This shall apply regardless of the reason for which the Contract comes to an end.</w:t>
      </w:r>
    </w:p>
    <w:p w14:paraId="009A1414" w14:textId="29F4D0A8" w:rsidR="00817EAE" w:rsidRPr="001227E4" w:rsidRDefault="00DA1D4B" w:rsidP="00F03FC7">
      <w:pPr>
        <w:pStyle w:val="Faureciaberschrift2"/>
        <w:numPr>
          <w:ilvl w:val="0"/>
          <w:numId w:val="0"/>
        </w:numPr>
        <w:tabs>
          <w:tab w:val="num" w:pos="851"/>
        </w:tabs>
        <w:ind w:left="851" w:hanging="851"/>
        <w:rPr>
          <w:rFonts w:ascii="Century Gothic" w:hAnsi="Century Gothic"/>
          <w:sz w:val="22"/>
          <w:szCs w:val="21"/>
          <w:lang w:val="en-GB"/>
        </w:rPr>
      </w:pPr>
      <w:r>
        <w:rPr>
          <w:rFonts w:ascii="Century Gothic" w:hAnsi="Century Gothic"/>
          <w:sz w:val="22"/>
          <w:szCs w:val="21"/>
          <w:lang w:val="en-GB"/>
        </w:rPr>
        <w:tab/>
      </w:r>
      <w:r w:rsidR="00817EAE" w:rsidRPr="001227E4">
        <w:rPr>
          <w:rFonts w:ascii="Century Gothic" w:hAnsi="Century Gothic"/>
          <w:sz w:val="22"/>
          <w:szCs w:val="21"/>
          <w:lang w:val="en-GB"/>
        </w:rPr>
        <w:t xml:space="preserve">Upon termination of the Contract for any reason and against reasonable consideration, the Supplier shall immediately, upon demand by the Company, deliver to the Company all inventories of raw materials and parts, work-in-process and/or finished Contractual Products and/or any related safety equipment used in the performance of the </w:t>
      </w:r>
      <w:r w:rsidRPr="001227E4">
        <w:rPr>
          <w:rFonts w:ascii="Century Gothic" w:hAnsi="Century Gothic"/>
          <w:sz w:val="22"/>
          <w:szCs w:val="21"/>
          <w:lang w:val="en-GB"/>
        </w:rPr>
        <w:t>Contract,</w:t>
      </w:r>
      <w:r w:rsidR="00817EAE" w:rsidRPr="001227E4">
        <w:rPr>
          <w:rFonts w:ascii="Century Gothic" w:hAnsi="Century Gothic"/>
          <w:sz w:val="22"/>
          <w:szCs w:val="21"/>
          <w:lang w:val="en-GB"/>
        </w:rPr>
        <w:t xml:space="preserve"> and which are in its possession at the effective date of termination.</w:t>
      </w:r>
    </w:p>
    <w:p w14:paraId="3200EAD4" w14:textId="77777777" w:rsidR="00817EAE" w:rsidRPr="00817EAE" w:rsidRDefault="00817EAE" w:rsidP="008562EC">
      <w:pPr>
        <w:pStyle w:val="berschrift1"/>
      </w:pPr>
      <w:bookmarkStart w:id="199" w:name="_Toc374709358"/>
      <w:bookmarkStart w:id="200" w:name="_Toc374709360"/>
      <w:bookmarkStart w:id="201" w:name="_Toc124429789"/>
      <w:bookmarkStart w:id="202" w:name="_Toc124429960"/>
      <w:bookmarkStart w:id="203" w:name="_Toc360716717"/>
      <w:bookmarkStart w:id="204" w:name="_Toc455997102"/>
      <w:bookmarkEnd w:id="199"/>
      <w:bookmarkEnd w:id="200"/>
      <w:r w:rsidRPr="00817EAE">
        <w:lastRenderedPageBreak/>
        <w:t>spare parts</w:t>
      </w:r>
      <w:bookmarkEnd w:id="201"/>
      <w:bookmarkEnd w:id="202"/>
    </w:p>
    <w:p w14:paraId="683D9D42" w14:textId="77777777" w:rsidR="00817EAE" w:rsidRPr="001227E4" w:rsidRDefault="00817EAE" w:rsidP="00F03FC7">
      <w:pPr>
        <w:pStyle w:val="Faureciaberschrift2"/>
        <w:tabs>
          <w:tab w:val="clear" w:pos="567"/>
          <w:tab w:val="num" w:pos="851"/>
        </w:tabs>
        <w:ind w:left="851" w:hanging="851"/>
        <w:rPr>
          <w:rFonts w:ascii="Century Gothic" w:hAnsi="Century Gothic"/>
          <w:sz w:val="22"/>
          <w:szCs w:val="21"/>
          <w:lang w:val="en-US"/>
        </w:rPr>
      </w:pPr>
      <w:bookmarkStart w:id="205" w:name="_Ref118879069"/>
      <w:r w:rsidRPr="001227E4">
        <w:rPr>
          <w:rFonts w:ascii="Century Gothic" w:hAnsi="Century Gothic"/>
          <w:sz w:val="22"/>
          <w:szCs w:val="21"/>
          <w:lang w:val="en-US"/>
        </w:rPr>
        <w:t>The Supplier agrees to manufacture spare parts for the Contractual Products according to the terms of the Contract and according to the after-sale needs conveyed to the Supplier by the Company. Without limiting the foregoing, the Supplier shall supply the Company with spare parts, at any time, on simple request of the Company and throughout the term of the Contract and for the additional period during which the Customer is likely to order spare parts from the Company.</w:t>
      </w:r>
      <w:bookmarkEnd w:id="205"/>
    </w:p>
    <w:p w14:paraId="1EC6D4F1" w14:textId="63A0C953" w:rsidR="00817EAE" w:rsidRPr="001227E4" w:rsidRDefault="00817EAE" w:rsidP="00F03FC7">
      <w:pPr>
        <w:pStyle w:val="Faureciaberschrift2"/>
        <w:tabs>
          <w:tab w:val="clear" w:pos="567"/>
          <w:tab w:val="num" w:pos="851"/>
        </w:tabs>
        <w:ind w:left="851" w:hanging="851"/>
        <w:rPr>
          <w:rFonts w:ascii="Century Gothic" w:hAnsi="Century Gothic"/>
          <w:sz w:val="22"/>
          <w:szCs w:val="21"/>
          <w:lang w:val="en-US"/>
        </w:rPr>
      </w:pPr>
      <w:r w:rsidRPr="001227E4">
        <w:rPr>
          <w:rFonts w:ascii="Century Gothic" w:hAnsi="Century Gothic"/>
          <w:sz w:val="22"/>
          <w:szCs w:val="21"/>
          <w:lang w:val="en-US"/>
        </w:rPr>
        <w:t xml:space="preserve">The Supplier agrees to maintain in good condition all tools and equipment necessary to produce spare parts, and all corresponding drawings, designs and manufacturing processes until the end of the period of time mentioned in article </w:t>
      </w:r>
      <w:r w:rsidRPr="001227E4">
        <w:rPr>
          <w:rFonts w:ascii="Century Gothic" w:hAnsi="Century Gothic"/>
          <w:sz w:val="22"/>
          <w:szCs w:val="21"/>
        </w:rPr>
        <w:fldChar w:fldCharType="begin"/>
      </w:r>
      <w:r w:rsidRPr="001227E4">
        <w:rPr>
          <w:rFonts w:ascii="Century Gothic" w:hAnsi="Century Gothic"/>
          <w:sz w:val="22"/>
          <w:szCs w:val="21"/>
          <w:lang w:val="en-US"/>
        </w:rPr>
        <w:instrText xml:space="preserve"> REF _Ref118879069 \r \h  \* MERGEFORMAT </w:instrText>
      </w:r>
      <w:r w:rsidRPr="001227E4">
        <w:rPr>
          <w:rFonts w:ascii="Century Gothic" w:hAnsi="Century Gothic"/>
          <w:sz w:val="22"/>
          <w:szCs w:val="21"/>
        </w:rPr>
      </w:r>
      <w:r w:rsidRPr="001227E4">
        <w:rPr>
          <w:rFonts w:ascii="Century Gothic" w:hAnsi="Century Gothic"/>
          <w:sz w:val="22"/>
          <w:szCs w:val="21"/>
        </w:rPr>
        <w:fldChar w:fldCharType="separate"/>
      </w:r>
      <w:r w:rsidR="000F0473">
        <w:rPr>
          <w:rFonts w:ascii="Century Gothic" w:hAnsi="Century Gothic"/>
          <w:sz w:val="22"/>
          <w:szCs w:val="21"/>
          <w:lang w:val="en-US"/>
        </w:rPr>
        <w:t>27.1</w:t>
      </w:r>
      <w:r w:rsidRPr="001227E4">
        <w:rPr>
          <w:rFonts w:ascii="Century Gothic" w:hAnsi="Century Gothic"/>
          <w:sz w:val="22"/>
          <w:szCs w:val="21"/>
        </w:rPr>
        <w:fldChar w:fldCharType="end"/>
      </w:r>
      <w:r w:rsidRPr="001227E4">
        <w:rPr>
          <w:rFonts w:ascii="Century Gothic" w:hAnsi="Century Gothic"/>
          <w:sz w:val="22"/>
          <w:szCs w:val="21"/>
          <w:lang w:val="en-US"/>
        </w:rPr>
        <w:t xml:space="preserve">. </w:t>
      </w:r>
    </w:p>
    <w:p w14:paraId="4CE3E92F" w14:textId="77777777" w:rsidR="00817EAE" w:rsidRPr="001227E4" w:rsidRDefault="00817EAE" w:rsidP="00F03FC7">
      <w:pPr>
        <w:pStyle w:val="Faureciaberschrift2"/>
        <w:tabs>
          <w:tab w:val="clear" w:pos="567"/>
          <w:tab w:val="num" w:pos="851"/>
        </w:tabs>
        <w:ind w:left="851" w:hanging="851"/>
        <w:rPr>
          <w:rFonts w:ascii="Century Gothic" w:hAnsi="Century Gothic"/>
          <w:sz w:val="22"/>
          <w:szCs w:val="21"/>
          <w:lang w:val="en-US"/>
        </w:rPr>
      </w:pPr>
      <w:r w:rsidRPr="001227E4">
        <w:rPr>
          <w:rFonts w:ascii="Century Gothic" w:hAnsi="Century Gothic"/>
          <w:sz w:val="22"/>
          <w:szCs w:val="21"/>
          <w:lang w:val="en-US"/>
        </w:rPr>
        <w:t>The price of spare parts shall be the same as the Price in effect during the manufacturing program, to which may be added specific conditioning and transportation costs as agreed by the Company provided that sufficient evidence of such conditioning and transportation costs are provided by the Supplier to the Company.</w:t>
      </w:r>
    </w:p>
    <w:p w14:paraId="5E757C6D" w14:textId="703B2FE3" w:rsidR="00817EAE" w:rsidRPr="00817EAE" w:rsidRDefault="00817EAE" w:rsidP="008562EC">
      <w:pPr>
        <w:pStyle w:val="berschrift1"/>
      </w:pPr>
      <w:bookmarkStart w:id="206" w:name="_Toc124429790"/>
      <w:bookmarkStart w:id="207" w:name="_Toc124429961"/>
      <w:r w:rsidRPr="00817EAE">
        <w:t>Force Majeure</w:t>
      </w:r>
      <w:bookmarkEnd w:id="203"/>
      <w:bookmarkEnd w:id="204"/>
      <w:r w:rsidR="00C44C0D">
        <w:t>; Excusable delay</w:t>
      </w:r>
      <w:bookmarkEnd w:id="206"/>
      <w:bookmarkEnd w:id="207"/>
    </w:p>
    <w:p w14:paraId="5C333EF5" w14:textId="77777777" w:rsidR="00817EAE" w:rsidRPr="001227E4" w:rsidRDefault="00817EAE"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sz w:val="22"/>
          <w:szCs w:val="21"/>
          <w:lang w:val="en-GB"/>
        </w:rPr>
        <w:t>In case of Force Majeure, the Contracting Party which is prevented to perform its obligations as per the present Contract shall not be held liable toward the other Contracting Party.</w:t>
      </w:r>
    </w:p>
    <w:p w14:paraId="35032348" w14:textId="77777777" w:rsidR="00817EAE" w:rsidRPr="001227E4" w:rsidRDefault="00817EAE"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sz w:val="22"/>
          <w:szCs w:val="21"/>
          <w:lang w:val="en-GB"/>
        </w:rPr>
        <w:t xml:space="preserve">Each Contracting Party shall promptly inform the other Contracting Party of the existence of Force Majeure and take the necessary measures in order to keep the negative effect to a minimum. </w:t>
      </w:r>
    </w:p>
    <w:p w14:paraId="267E9DA8" w14:textId="10A233D3" w:rsidR="002B7C9D" w:rsidRPr="00AB75A4" w:rsidRDefault="002B7C9D" w:rsidP="00F03FC7">
      <w:pPr>
        <w:tabs>
          <w:tab w:val="num" w:pos="851"/>
        </w:tabs>
        <w:spacing w:before="120" w:after="120"/>
        <w:ind w:left="851" w:hanging="851"/>
        <w:jc w:val="both"/>
        <w:rPr>
          <w:rFonts w:ascii="Century Gothic" w:hAnsi="Century Gothic"/>
          <w:lang w:val="en-US"/>
        </w:rPr>
      </w:pPr>
      <w:r w:rsidRPr="2CEEDE21">
        <w:rPr>
          <w:rFonts w:ascii="Century Gothic" w:hAnsi="Century Gothic"/>
          <w:lang w:val="en-US"/>
        </w:rPr>
        <w:t>Supplier, at its sole cost and expense, shall use best efforts to mitigate any adverse effects or costs to Company due to any actual or potential delay, including (i) the implementation of a production contingency plan; (ii) expedited freight and shipping; (iii) sourcing through alternative locations/jurisdictions; and (iv) upon Company’s express written authorization, increasing Supplier’s inventory of finished goods or Contractual Products to a level sufficient to sustain deliveries during such delay.</w:t>
      </w:r>
    </w:p>
    <w:p w14:paraId="546D58AC" w14:textId="39AAEF9B" w:rsidR="00817EAE" w:rsidRPr="00AB75A4" w:rsidRDefault="00817EAE" w:rsidP="00F03FC7">
      <w:pPr>
        <w:tabs>
          <w:tab w:val="num" w:pos="851"/>
        </w:tabs>
        <w:spacing w:before="120" w:after="120"/>
        <w:ind w:left="851" w:hanging="851"/>
        <w:jc w:val="both"/>
        <w:rPr>
          <w:rFonts w:ascii="Century Gothic" w:hAnsi="Century Gothic"/>
          <w:lang w:val="en-US"/>
        </w:rPr>
      </w:pPr>
      <w:r w:rsidRPr="00AB75A4">
        <w:rPr>
          <w:rFonts w:ascii="Century Gothic" w:hAnsi="Century Gothic"/>
          <w:lang w:val="en-US"/>
        </w:rPr>
        <w:t>During any delay or failure of the Supplier to perform due to Force Majeure, the Company</w:t>
      </w:r>
      <w:r w:rsidRPr="00AB75A4">
        <w:rPr>
          <w:rFonts w:ascii="Century Gothic" w:hAnsi="Century Gothic"/>
          <w:b/>
          <w:bCs/>
          <w:lang w:val="en-US"/>
        </w:rPr>
        <w:t xml:space="preserve"> </w:t>
      </w:r>
      <w:r w:rsidRPr="00AB75A4">
        <w:rPr>
          <w:rFonts w:ascii="Century Gothic" w:hAnsi="Century Gothic"/>
          <w:lang w:val="en-US"/>
        </w:rPr>
        <w:t xml:space="preserve">shall have the right to take all necessary measures to secure the continuous delivery of the </w:t>
      </w:r>
      <w:r w:rsidRPr="2CEEDE21">
        <w:rPr>
          <w:rFonts w:ascii="Century Gothic" w:hAnsi="Century Gothic"/>
          <w:lang w:val="en-US"/>
        </w:rPr>
        <w:t>Contractual Products and/or Contractual Services</w:t>
      </w:r>
      <w:r w:rsidRPr="00AB75A4">
        <w:rPr>
          <w:rFonts w:ascii="Century Gothic" w:hAnsi="Century Gothic"/>
          <w:lang w:val="en-US"/>
        </w:rPr>
        <w:t xml:space="preserve">, including but not limited to, manufacturing or performing such </w:t>
      </w:r>
      <w:r w:rsidRPr="2CEEDE21">
        <w:rPr>
          <w:rFonts w:ascii="Century Gothic" w:hAnsi="Century Gothic"/>
          <w:lang w:val="en-US"/>
        </w:rPr>
        <w:t>Contractual Products and/or Contractual Services</w:t>
      </w:r>
      <w:r w:rsidRPr="00AB75A4">
        <w:rPr>
          <w:rFonts w:ascii="Century Gothic" w:hAnsi="Century Gothic"/>
          <w:b/>
          <w:bCs/>
          <w:lang w:val="en-US"/>
        </w:rPr>
        <w:t xml:space="preserve"> </w:t>
      </w:r>
      <w:r w:rsidRPr="00AB75A4">
        <w:rPr>
          <w:rFonts w:ascii="Century Gothic" w:hAnsi="Century Gothic"/>
          <w:lang w:val="en-US"/>
        </w:rPr>
        <w:t>itself</w:t>
      </w:r>
      <w:r w:rsidRPr="00AB75A4">
        <w:rPr>
          <w:rFonts w:ascii="Century Gothic" w:hAnsi="Century Gothic"/>
          <w:b/>
          <w:bCs/>
          <w:lang w:val="en-US"/>
        </w:rPr>
        <w:t xml:space="preserve"> </w:t>
      </w:r>
      <w:r w:rsidRPr="00AB75A4">
        <w:rPr>
          <w:rFonts w:ascii="Century Gothic" w:hAnsi="Century Gothic"/>
          <w:lang w:val="en-US"/>
        </w:rPr>
        <w:t xml:space="preserve">or purchasing the </w:t>
      </w:r>
      <w:r w:rsidRPr="2CEEDE21">
        <w:rPr>
          <w:rFonts w:ascii="Century Gothic" w:hAnsi="Century Gothic"/>
          <w:lang w:val="en-US"/>
        </w:rPr>
        <w:t>Contractual Products and/or Contractual Services</w:t>
      </w:r>
      <w:r w:rsidRPr="00AB75A4">
        <w:rPr>
          <w:rFonts w:ascii="Century Gothic" w:hAnsi="Century Gothic"/>
          <w:lang w:val="en-US"/>
        </w:rPr>
        <w:t xml:space="preserve"> from another source.</w:t>
      </w:r>
    </w:p>
    <w:p w14:paraId="4E1AF8F3" w14:textId="77777777" w:rsidR="0084398C" w:rsidRPr="001227E4" w:rsidRDefault="00817EAE"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sz w:val="22"/>
          <w:szCs w:val="21"/>
          <w:lang w:val="en-GB"/>
        </w:rPr>
        <w:t>For the avoidance of any doubt, the Supplier shall not be able to invoke delays on the part of its own suppliers or subcontractors unless the cause for these delays may be considered an event of Force Majeure under this clause.</w:t>
      </w:r>
      <w:r w:rsidR="0084398C" w:rsidRPr="001227E4">
        <w:rPr>
          <w:rFonts w:ascii="Century Gothic" w:hAnsi="Century Gothic"/>
          <w:sz w:val="22"/>
          <w:szCs w:val="21"/>
          <w:lang w:val="en-GB"/>
        </w:rPr>
        <w:t xml:space="preserve"> </w:t>
      </w:r>
    </w:p>
    <w:p w14:paraId="21498898" w14:textId="77777777" w:rsidR="0084398C" w:rsidRPr="001227E4" w:rsidRDefault="0084398C"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sz w:val="22"/>
          <w:szCs w:val="21"/>
          <w:lang w:val="en-GB"/>
        </w:rPr>
        <w:t xml:space="preserve">Company may delay acceptance of delivery of the Contractual Products and/or performance of the Contractual Services by reason of an excusable delay. In such case, Supplier shall hold the Contractual Products or delay performance of the Contractual Services, at Company’s direction and at no cost to Company, until the cause of the excusable delay has been removed. </w:t>
      </w:r>
    </w:p>
    <w:p w14:paraId="22257CEE" w14:textId="57958392" w:rsidR="0084398C" w:rsidRPr="001227E4" w:rsidRDefault="0084398C"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sz w:val="22"/>
          <w:szCs w:val="21"/>
          <w:lang w:val="en-GB"/>
        </w:rPr>
        <w:lastRenderedPageBreak/>
        <w:t>Without limiting Supplier’s obligations herein, in the event of any supply allocation, including as a result of a Force Majeure Event, Supplier shall give preference to the Company for all of the Contractual Products and dedication of persons for the delivery of the Contractual Services ordered under any Purchase Order.</w:t>
      </w:r>
    </w:p>
    <w:p w14:paraId="7D8BFE5D" w14:textId="6575AC44" w:rsidR="00AD1475" w:rsidRDefault="00AD1475" w:rsidP="008562EC">
      <w:pPr>
        <w:pStyle w:val="berschrift1"/>
      </w:pPr>
      <w:bookmarkStart w:id="208" w:name="_Toc124429791"/>
      <w:bookmarkStart w:id="209" w:name="_Toc124429962"/>
      <w:bookmarkStart w:id="210" w:name="_Toc360716718"/>
      <w:bookmarkStart w:id="211" w:name="_Toc455997103"/>
      <w:r w:rsidRPr="00AD1475">
        <w:t>Company’s Website</w:t>
      </w:r>
      <w:bookmarkEnd w:id="208"/>
      <w:bookmarkEnd w:id="209"/>
    </w:p>
    <w:p w14:paraId="548A5A60" w14:textId="77777777" w:rsidR="00AD1475" w:rsidRPr="001227E4" w:rsidRDefault="00AD1475"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sz w:val="22"/>
          <w:szCs w:val="21"/>
          <w:lang w:val="en-GB"/>
        </w:rPr>
        <w:t xml:space="preserve">Company’s internet website (or such other website as may be directed through links on Company’s website, or other supplier portal provided by Company) (the “Company Website”) may contain specific additional requirements for certain items covered by the Purchase Orders, including supply chain and logistics, labelling, packaging, shipping, delivery and quality specifications, procedures, directions and/or instructions. Any such requirements shall be deemed to form part of this Contract and apply to the Purchase Order.  Company may periodically update such requirements by posting revisions on Company’s Website. </w:t>
      </w:r>
    </w:p>
    <w:p w14:paraId="6E5EA52F" w14:textId="24311D04" w:rsidR="00AD1475" w:rsidRPr="001227E4" w:rsidRDefault="00AD1475"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sz w:val="22"/>
          <w:szCs w:val="21"/>
          <w:lang w:val="en-GB"/>
        </w:rPr>
        <w:t>Company may modify the Purchase Order terms, GPC, QAA, Code of Conduct, Particular Conditions or this Contract from time to time by posting revised terms to Company’s Website. Such revised terms shall apply to all Purchase Orders and Purchase Order revisions issued on or after the effective date of Company’s posting of the modified terms and conditions.  Supplier agrees that it is Supplier’s obligation to review Company’s Website periodically and waives notice of any updates to the Contract, or Purchase Order, other than as such updated terms may be posted on the Company’s website.</w:t>
      </w:r>
    </w:p>
    <w:p w14:paraId="60996F7A" w14:textId="6F71D883" w:rsidR="00817EAE" w:rsidRPr="00F03FC7" w:rsidRDefault="00817EAE" w:rsidP="008562EC">
      <w:pPr>
        <w:pStyle w:val="berschrift1"/>
      </w:pPr>
      <w:bookmarkStart w:id="212" w:name="_Toc124429792"/>
      <w:bookmarkStart w:id="213" w:name="_Toc124429963"/>
      <w:r w:rsidRPr="00F03FC7">
        <w:t>Applicable Law</w:t>
      </w:r>
      <w:bookmarkEnd w:id="210"/>
      <w:r w:rsidRPr="00F03FC7">
        <w:t xml:space="preserve"> - </w:t>
      </w:r>
      <w:bookmarkEnd w:id="211"/>
      <w:r w:rsidRPr="00F03FC7">
        <w:t>JURISDICTION</w:t>
      </w:r>
      <w:bookmarkEnd w:id="212"/>
      <w:bookmarkEnd w:id="213"/>
    </w:p>
    <w:p w14:paraId="51A68D86" w14:textId="7689564B" w:rsidR="00DE254A" w:rsidRPr="007906EE" w:rsidRDefault="00817EAE" w:rsidP="00F03FC7">
      <w:pPr>
        <w:tabs>
          <w:tab w:val="num" w:pos="851"/>
        </w:tabs>
        <w:ind w:left="851" w:hanging="851"/>
        <w:jc w:val="both"/>
        <w:rPr>
          <w:rFonts w:ascii="Century Gothic" w:hAnsi="Century Gothic" w:cs="Times New Roman"/>
          <w:snapToGrid w:val="0"/>
          <w:lang w:val="en-US" w:eastAsia="pt-BR"/>
        </w:rPr>
      </w:pPr>
      <w:r w:rsidRPr="007906EE">
        <w:rPr>
          <w:rFonts w:ascii="Century Gothic" w:hAnsi="Century Gothic"/>
          <w:lang w:val="en-US"/>
        </w:rPr>
        <w:t>French substantive law shall apply</w:t>
      </w:r>
      <w:r w:rsidR="00631D1C" w:rsidRPr="007906EE">
        <w:rPr>
          <w:rFonts w:ascii="Century Gothic" w:hAnsi="Century Gothic"/>
          <w:lang w:val="en-US"/>
        </w:rPr>
        <w:t xml:space="preserve"> </w:t>
      </w:r>
      <w:r w:rsidRPr="007906EE">
        <w:rPr>
          <w:rFonts w:ascii="Century Gothic" w:hAnsi="Century Gothic"/>
          <w:lang w:val="en-US"/>
        </w:rPr>
        <w:t>excluding the provisions on conflicts of law and with exclusion of the provisions of the United Nations Convention on the International Sale of Goods shall not apply to the Contract.</w:t>
      </w:r>
    </w:p>
    <w:p w14:paraId="071E3473" w14:textId="77777777" w:rsidR="00817EAE" w:rsidRPr="001227E4" w:rsidRDefault="00817EAE"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sz w:val="22"/>
          <w:szCs w:val="21"/>
          <w:lang w:val="en-GB"/>
        </w:rPr>
        <w:t xml:space="preserve">The Contracting Parties shall endeavour to amicably resolve differences of opinion with respect notably to the interpretation, performance or termination of the Contract prior to bringing a complaint or initiating an arbitration proceeding. </w:t>
      </w:r>
    </w:p>
    <w:p w14:paraId="2CCED55A" w14:textId="77777777" w:rsidR="00817EAE" w:rsidRPr="001227E4" w:rsidRDefault="00817EAE" w:rsidP="00F03FC7">
      <w:pPr>
        <w:pStyle w:val="Faureciaberschrift2"/>
        <w:tabs>
          <w:tab w:val="clear" w:pos="567"/>
          <w:tab w:val="num" w:pos="851"/>
        </w:tabs>
        <w:spacing w:before="120"/>
        <w:ind w:left="851" w:hanging="851"/>
        <w:rPr>
          <w:rFonts w:ascii="Century Gothic" w:hAnsi="Century Gothic"/>
          <w:sz w:val="22"/>
          <w:szCs w:val="21"/>
          <w:lang w:val="en-GB"/>
        </w:rPr>
      </w:pPr>
      <w:r w:rsidRPr="001227E4">
        <w:rPr>
          <w:rFonts w:ascii="Century Gothic" w:hAnsi="Century Gothic"/>
          <w:snapToGrid/>
          <w:sz w:val="22"/>
          <w:szCs w:val="21"/>
          <w:lang w:val="en-GB"/>
        </w:rPr>
        <w:t>The Contracting Parties agree that disputes</w:t>
      </w:r>
      <w:r w:rsidRPr="001227E4">
        <w:rPr>
          <w:rFonts w:ascii="Century Gothic" w:hAnsi="Century Gothic"/>
          <w:sz w:val="22"/>
          <w:szCs w:val="21"/>
          <w:lang w:val="en-GB"/>
        </w:rPr>
        <w:t xml:space="preserve">, even in case of warranty claim or multiple defendants, </w:t>
      </w:r>
      <w:r w:rsidRPr="001227E4">
        <w:rPr>
          <w:rFonts w:ascii="Century Gothic" w:hAnsi="Century Gothic"/>
          <w:snapToGrid/>
          <w:sz w:val="22"/>
          <w:szCs w:val="21"/>
          <w:lang w:val="en-GB"/>
        </w:rPr>
        <w:t>not resolved amicably within sixty (60) calendar days shall be exclusively filed before the Commercial Court (</w:t>
      </w:r>
      <w:r w:rsidRPr="001227E4">
        <w:rPr>
          <w:rFonts w:ascii="Century Gothic" w:hAnsi="Century Gothic"/>
          <w:i/>
          <w:iCs/>
          <w:snapToGrid/>
          <w:sz w:val="22"/>
          <w:szCs w:val="21"/>
          <w:lang w:val="en-GB"/>
        </w:rPr>
        <w:t>Tribunal de Commerce</w:t>
      </w:r>
      <w:r w:rsidRPr="001227E4">
        <w:rPr>
          <w:rFonts w:ascii="Century Gothic" w:hAnsi="Century Gothic"/>
          <w:snapToGrid/>
          <w:sz w:val="22"/>
          <w:szCs w:val="21"/>
          <w:lang w:val="en-GB"/>
        </w:rPr>
        <w:t xml:space="preserve">) of Paris, France. </w:t>
      </w:r>
    </w:p>
    <w:p w14:paraId="15DBB2AB" w14:textId="77777777" w:rsidR="00817EAE" w:rsidRPr="00F03FC7" w:rsidRDefault="00817EAE" w:rsidP="008562EC">
      <w:pPr>
        <w:pStyle w:val="berschrift1"/>
      </w:pPr>
      <w:bookmarkStart w:id="214" w:name="_Toc360716719"/>
      <w:bookmarkStart w:id="215" w:name="_Toc455997104"/>
      <w:bookmarkStart w:id="216" w:name="_Toc124429793"/>
      <w:bookmarkStart w:id="217" w:name="_Toc124429964"/>
      <w:r w:rsidRPr="00F03FC7">
        <w:t>General Provisions</w:t>
      </w:r>
      <w:bookmarkEnd w:id="214"/>
      <w:bookmarkEnd w:id="215"/>
      <w:bookmarkEnd w:id="216"/>
      <w:bookmarkEnd w:id="217"/>
    </w:p>
    <w:p w14:paraId="2861FCD9"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Subcontractors</w:t>
      </w:r>
    </w:p>
    <w:p w14:paraId="522DE98C" w14:textId="0DC07DC6" w:rsidR="00817EAE" w:rsidRPr="002119C7" w:rsidRDefault="00DA1D4B" w:rsidP="00F03FC7">
      <w:pPr>
        <w:pStyle w:val="FaureciaText2"/>
        <w:tabs>
          <w:tab w:val="num" w:pos="851"/>
        </w:tabs>
        <w:spacing w:before="120" w:after="120"/>
        <w:ind w:left="851" w:hanging="851"/>
        <w:jc w:val="both"/>
        <w:rPr>
          <w:rFonts w:ascii="Century Gothic" w:hAnsi="Century Gothic"/>
          <w:szCs w:val="22"/>
          <w:lang w:val="en-GB"/>
        </w:rPr>
      </w:pPr>
      <w:r>
        <w:rPr>
          <w:rFonts w:ascii="Century Gothic" w:hAnsi="Century Gothic"/>
          <w:szCs w:val="22"/>
          <w:lang w:val="en-GB"/>
        </w:rPr>
        <w:tab/>
      </w:r>
      <w:r w:rsidR="00817EAE" w:rsidRPr="002119C7">
        <w:rPr>
          <w:rFonts w:ascii="Century Gothic" w:hAnsi="Century Gothic"/>
          <w:szCs w:val="22"/>
          <w:lang w:val="en-GB"/>
        </w:rPr>
        <w:t>The Supplier</w:t>
      </w:r>
      <w:r w:rsidR="00817EAE" w:rsidRPr="002119C7">
        <w:rPr>
          <w:rFonts w:ascii="Century Gothic" w:hAnsi="Century Gothic"/>
          <w:b/>
          <w:szCs w:val="22"/>
          <w:lang w:val="en-GB"/>
        </w:rPr>
        <w:t xml:space="preserve"> </w:t>
      </w:r>
      <w:r w:rsidR="00817EAE" w:rsidRPr="002119C7">
        <w:rPr>
          <w:rFonts w:ascii="Century Gothic" w:hAnsi="Century Gothic"/>
          <w:szCs w:val="22"/>
          <w:lang w:val="en-GB"/>
        </w:rPr>
        <w:t xml:space="preserve">shall only be permitted to use Subcontractors to render </w:t>
      </w:r>
      <w:r w:rsidR="00817EAE" w:rsidRPr="002119C7">
        <w:rPr>
          <w:rFonts w:ascii="Century Gothic" w:hAnsi="Century Gothic"/>
          <w:bCs/>
          <w:szCs w:val="22"/>
          <w:lang w:val="en-GB"/>
        </w:rPr>
        <w:t>Contractual Products and/or Contractual Services</w:t>
      </w:r>
      <w:r w:rsidR="00817EAE" w:rsidRPr="002119C7">
        <w:rPr>
          <w:rFonts w:ascii="Century Gothic" w:hAnsi="Century Gothic"/>
          <w:szCs w:val="22"/>
          <w:lang w:val="en-GB"/>
        </w:rPr>
        <w:t xml:space="preserve"> or portions thereof with the prior written consent of the Company. The Supplier</w:t>
      </w:r>
      <w:r w:rsidR="00817EAE" w:rsidRPr="002119C7">
        <w:rPr>
          <w:rFonts w:ascii="Century Gothic" w:hAnsi="Century Gothic"/>
          <w:b/>
          <w:szCs w:val="22"/>
          <w:lang w:val="en-GB"/>
        </w:rPr>
        <w:t xml:space="preserve"> </w:t>
      </w:r>
      <w:r w:rsidR="00817EAE" w:rsidRPr="002119C7">
        <w:rPr>
          <w:rFonts w:ascii="Century Gothic" w:hAnsi="Century Gothic"/>
          <w:szCs w:val="22"/>
          <w:lang w:val="en-GB"/>
        </w:rPr>
        <w:t>shall be required to contractually and organizationally ensure that the Subcontractors are properly trained and comply with the provisions of the Contract (particularly the non-disclosure obligation).</w:t>
      </w:r>
    </w:p>
    <w:p w14:paraId="46657C19" w14:textId="2CA5D897" w:rsidR="00817EAE" w:rsidRPr="002119C7" w:rsidRDefault="00DA1D4B" w:rsidP="00F03FC7">
      <w:pPr>
        <w:pStyle w:val="FaureciaText2"/>
        <w:tabs>
          <w:tab w:val="num" w:pos="851"/>
        </w:tabs>
        <w:spacing w:before="120" w:after="120"/>
        <w:ind w:left="851" w:hanging="851"/>
        <w:jc w:val="both"/>
        <w:rPr>
          <w:rFonts w:ascii="Century Gothic" w:hAnsi="Century Gothic"/>
          <w:szCs w:val="22"/>
          <w:lang w:val="en-GB"/>
        </w:rPr>
      </w:pPr>
      <w:r>
        <w:rPr>
          <w:rFonts w:ascii="Century Gothic" w:hAnsi="Century Gothic"/>
          <w:szCs w:val="22"/>
          <w:lang w:val="en-GB"/>
        </w:rPr>
        <w:lastRenderedPageBreak/>
        <w:tab/>
      </w:r>
      <w:r w:rsidR="00817EAE" w:rsidRPr="002119C7">
        <w:rPr>
          <w:rFonts w:ascii="Century Gothic" w:hAnsi="Century Gothic"/>
          <w:szCs w:val="22"/>
          <w:lang w:val="en-GB"/>
        </w:rPr>
        <w:t>Consent by the Company shall not limit the liability of the Supplier. The Supplier shall be liable on an unrestricted basis for the acts and omissions of the Subcontractor.</w:t>
      </w:r>
    </w:p>
    <w:p w14:paraId="3E569590"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 xml:space="preserve">Assignment of claims </w:t>
      </w:r>
    </w:p>
    <w:p w14:paraId="1AB47DEC" w14:textId="7172F384" w:rsidR="00817EAE" w:rsidRPr="002119C7" w:rsidRDefault="00DA1D4B" w:rsidP="00F03FC7">
      <w:pPr>
        <w:pStyle w:val="FaureciaText2"/>
        <w:tabs>
          <w:tab w:val="num" w:pos="851"/>
        </w:tabs>
        <w:spacing w:before="120" w:after="120"/>
        <w:ind w:left="851" w:hanging="851"/>
        <w:jc w:val="both"/>
        <w:rPr>
          <w:rFonts w:ascii="Century Gothic" w:hAnsi="Century Gothic"/>
          <w:szCs w:val="22"/>
          <w:lang w:val="en-GB"/>
        </w:rPr>
      </w:pPr>
      <w:r>
        <w:rPr>
          <w:rFonts w:ascii="Century Gothic" w:hAnsi="Century Gothic"/>
          <w:szCs w:val="22"/>
          <w:lang w:val="en-GB"/>
        </w:rPr>
        <w:tab/>
      </w:r>
      <w:r w:rsidR="00817EAE" w:rsidRPr="002119C7">
        <w:rPr>
          <w:rFonts w:ascii="Century Gothic" w:hAnsi="Century Gothic"/>
          <w:szCs w:val="22"/>
          <w:lang w:val="en-GB"/>
        </w:rPr>
        <w:t>The Supplier shall not be entitled to assign claims arising from this Contract to third parties without the prior written consent of the Company. The Company may not unfairly deny consent. If an extended reservation of title of a contractor/supplier of the Supplier is present, consent shall be deemed to be given following separate written notice (a notice on the delivery note or on an invoice shall not suffice). If the Supplier assigns its claims against the Company without the necessary consent, the Company can, at its discretion, render performance to the Supplier or the relevant third party with obligation-discharging effect.</w:t>
      </w:r>
    </w:p>
    <w:p w14:paraId="194F7A96"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Set-off and retention</w:t>
      </w:r>
    </w:p>
    <w:p w14:paraId="191E9AA5" w14:textId="61F506E9" w:rsidR="00817EAE" w:rsidRDefault="00DA1D4B" w:rsidP="00F03FC7">
      <w:pPr>
        <w:pStyle w:val="FaureciaText2"/>
        <w:tabs>
          <w:tab w:val="num" w:pos="851"/>
        </w:tabs>
        <w:spacing w:before="120" w:after="120"/>
        <w:ind w:left="851" w:hanging="851"/>
        <w:jc w:val="both"/>
        <w:rPr>
          <w:rFonts w:ascii="Century Gothic" w:hAnsi="Century Gothic"/>
          <w:szCs w:val="22"/>
          <w:lang w:val="en-GB"/>
        </w:rPr>
      </w:pPr>
      <w:r>
        <w:rPr>
          <w:rFonts w:ascii="Century Gothic" w:hAnsi="Century Gothic"/>
          <w:szCs w:val="22"/>
          <w:lang w:val="en-GB"/>
        </w:rPr>
        <w:tab/>
      </w:r>
      <w:r w:rsidR="00817EAE" w:rsidRPr="002119C7">
        <w:rPr>
          <w:rFonts w:ascii="Century Gothic" w:hAnsi="Century Gothic"/>
          <w:szCs w:val="22"/>
          <w:lang w:val="en-GB"/>
        </w:rPr>
        <w:t xml:space="preserve">The Supplier shall only be entitled to set-off any claims against the Company, if such claims have been acknowledged by the Company or judicially established. This shall apply mutatis mutandis to rights of retention of the Supplier. </w:t>
      </w:r>
    </w:p>
    <w:p w14:paraId="461F70BA"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Relationship of the Contracting Parties</w:t>
      </w:r>
    </w:p>
    <w:p w14:paraId="3F345FAB" w14:textId="60075B2D" w:rsidR="00817EAE" w:rsidRPr="002119C7" w:rsidRDefault="00DA1D4B" w:rsidP="00F03FC7">
      <w:pPr>
        <w:pStyle w:val="FaureciaText2"/>
        <w:tabs>
          <w:tab w:val="num" w:pos="851"/>
        </w:tabs>
        <w:spacing w:before="120" w:after="120"/>
        <w:ind w:left="851" w:hanging="851"/>
        <w:jc w:val="both"/>
        <w:rPr>
          <w:rFonts w:ascii="Century Gothic" w:hAnsi="Century Gothic"/>
          <w:szCs w:val="22"/>
        </w:rPr>
      </w:pPr>
      <w:r>
        <w:rPr>
          <w:rFonts w:ascii="Century Gothic" w:hAnsi="Century Gothic"/>
          <w:szCs w:val="22"/>
          <w:lang w:val="en-GB"/>
        </w:rPr>
        <w:tab/>
      </w:r>
      <w:r w:rsidR="00817EAE" w:rsidRPr="002119C7">
        <w:rPr>
          <w:rFonts w:ascii="Century Gothic" w:hAnsi="Century Gothic"/>
          <w:szCs w:val="22"/>
          <w:lang w:val="en-GB"/>
        </w:rPr>
        <w:t>If not explicitly agreed differently in writing, the Contract should not be interpreted as:</w:t>
      </w:r>
      <w:r w:rsidR="00817EAE" w:rsidRPr="002119C7">
        <w:rPr>
          <w:rFonts w:ascii="Century Gothic" w:hAnsi="Century Gothic"/>
          <w:szCs w:val="22"/>
        </w:rPr>
        <w:t xml:space="preserve"> </w:t>
      </w:r>
    </w:p>
    <w:p w14:paraId="574703A1" w14:textId="77777777" w:rsidR="00817EAE" w:rsidRPr="00F03FC7" w:rsidRDefault="00817EAE" w:rsidP="00F03FC7">
      <w:pPr>
        <w:pStyle w:val="Faureciaberschrift3"/>
        <w:numPr>
          <w:ilvl w:val="0"/>
          <w:numId w:val="26"/>
        </w:numPr>
        <w:tabs>
          <w:tab w:val="left" w:pos="1560"/>
        </w:tabs>
        <w:ind w:left="1560" w:hanging="425"/>
        <w:jc w:val="both"/>
        <w:rPr>
          <w:rFonts w:ascii="Century Gothic" w:hAnsi="Century Gothic"/>
          <w:lang w:val="en-GB"/>
        </w:rPr>
      </w:pPr>
      <w:r w:rsidRPr="00F03FC7">
        <w:rPr>
          <w:rFonts w:ascii="Century Gothic" w:hAnsi="Century Gothic"/>
          <w:lang w:val="en-GB"/>
        </w:rPr>
        <w:t>constituting a de facto company, a joint venture, an agency, a foundation, or any other association of any kind between the Contracting Parties; or</w:t>
      </w:r>
    </w:p>
    <w:p w14:paraId="5A630F87" w14:textId="77777777" w:rsidR="00817EAE" w:rsidRPr="00F03FC7" w:rsidRDefault="00817EAE" w:rsidP="00F03FC7">
      <w:pPr>
        <w:pStyle w:val="Faureciaberschrift3"/>
        <w:numPr>
          <w:ilvl w:val="0"/>
          <w:numId w:val="26"/>
        </w:numPr>
        <w:tabs>
          <w:tab w:val="left" w:pos="1560"/>
        </w:tabs>
        <w:ind w:left="1560" w:hanging="425"/>
        <w:jc w:val="both"/>
        <w:rPr>
          <w:rFonts w:ascii="Century Gothic" w:hAnsi="Century Gothic"/>
          <w:lang w:val="en-GB"/>
        </w:rPr>
      </w:pPr>
      <w:r w:rsidRPr="00F03FC7">
        <w:rPr>
          <w:rFonts w:ascii="Century Gothic" w:hAnsi="Century Gothic"/>
          <w:lang w:val="en-GB"/>
        </w:rPr>
        <w:t>constituting a joint and several liability between the Company and the Affiliated Companies or between the Affiliated Companies among themselves; or</w:t>
      </w:r>
    </w:p>
    <w:p w14:paraId="2557984B" w14:textId="77777777" w:rsidR="00817EAE" w:rsidRPr="00F03FC7" w:rsidRDefault="00817EAE" w:rsidP="00F03FC7">
      <w:pPr>
        <w:pStyle w:val="Faureciaberschrift3"/>
        <w:numPr>
          <w:ilvl w:val="0"/>
          <w:numId w:val="26"/>
        </w:numPr>
        <w:tabs>
          <w:tab w:val="left" w:pos="1560"/>
        </w:tabs>
        <w:ind w:left="1560" w:hanging="425"/>
        <w:jc w:val="both"/>
        <w:rPr>
          <w:rFonts w:ascii="Century Gothic" w:hAnsi="Century Gothic"/>
          <w:lang w:val="en-GB"/>
        </w:rPr>
      </w:pPr>
      <w:r w:rsidRPr="00F03FC7">
        <w:rPr>
          <w:rFonts w:ascii="Century Gothic" w:hAnsi="Century Gothic"/>
          <w:lang w:val="en-GB"/>
        </w:rPr>
        <w:t>permitting to one of the Contracting Parties, towards a third party, to act or to declare itself as having the authority to act as an agent, a representative, or by any other means, to commit or to bind the other Party at any obligation; or</w:t>
      </w:r>
    </w:p>
    <w:p w14:paraId="2C7A3E74" w14:textId="77777777" w:rsidR="00817EAE" w:rsidRPr="00F03FC7" w:rsidRDefault="00817EAE" w:rsidP="00F03FC7">
      <w:pPr>
        <w:pStyle w:val="Faureciaberschrift3"/>
        <w:numPr>
          <w:ilvl w:val="0"/>
          <w:numId w:val="26"/>
        </w:numPr>
        <w:tabs>
          <w:tab w:val="left" w:pos="1560"/>
        </w:tabs>
        <w:ind w:left="1560" w:hanging="425"/>
        <w:jc w:val="both"/>
        <w:rPr>
          <w:rFonts w:ascii="Century Gothic" w:hAnsi="Century Gothic"/>
          <w:lang w:val="en-GB"/>
        </w:rPr>
      </w:pPr>
      <w:r w:rsidRPr="00F03FC7">
        <w:rPr>
          <w:rFonts w:ascii="Century Gothic" w:hAnsi="Century Gothic"/>
          <w:lang w:val="en-GB"/>
        </w:rPr>
        <w:t xml:space="preserve">constituting an exclusive engagement, profiting to the Supplier for the delivery of the Contractual Products and Contractual Services.  </w:t>
      </w:r>
    </w:p>
    <w:p w14:paraId="68BAAD5F"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 xml:space="preserve">Transfer of the Contract </w:t>
      </w:r>
    </w:p>
    <w:p w14:paraId="5C9A0F6B" w14:textId="1541BAF8" w:rsidR="00817EAE" w:rsidRPr="002119C7" w:rsidRDefault="00DA1D4B" w:rsidP="00F03FC7">
      <w:pPr>
        <w:pStyle w:val="FaureciaText2"/>
        <w:tabs>
          <w:tab w:val="num" w:pos="851"/>
        </w:tabs>
        <w:spacing w:before="120" w:after="120"/>
        <w:ind w:left="851" w:hanging="851"/>
        <w:jc w:val="both"/>
        <w:rPr>
          <w:rFonts w:ascii="Century Gothic" w:hAnsi="Century Gothic"/>
          <w:szCs w:val="22"/>
        </w:rPr>
      </w:pPr>
      <w:r>
        <w:rPr>
          <w:rFonts w:ascii="Century Gothic" w:hAnsi="Century Gothic"/>
          <w:szCs w:val="22"/>
          <w:lang w:val="en-GB"/>
        </w:rPr>
        <w:tab/>
      </w:r>
      <w:r w:rsidR="00817EAE" w:rsidRPr="002119C7">
        <w:rPr>
          <w:rFonts w:ascii="Century Gothic" w:hAnsi="Century Gothic"/>
          <w:szCs w:val="22"/>
          <w:lang w:val="en-GB"/>
        </w:rPr>
        <w:t>The Company is entitled to assign in whole or in part this Contract</w:t>
      </w:r>
      <w:r w:rsidR="00817EAE" w:rsidRPr="002119C7" w:rsidDel="005D1968">
        <w:rPr>
          <w:rFonts w:ascii="Century Gothic" w:hAnsi="Century Gothic"/>
          <w:szCs w:val="22"/>
          <w:lang w:val="en-GB"/>
        </w:rPr>
        <w:t xml:space="preserve"> </w:t>
      </w:r>
      <w:r w:rsidR="00817EAE" w:rsidRPr="002119C7">
        <w:rPr>
          <w:rFonts w:ascii="Century Gothic" w:hAnsi="Century Gothic"/>
          <w:szCs w:val="22"/>
          <w:lang w:val="en-GB"/>
        </w:rPr>
        <w:t xml:space="preserve">to its Affiliated Companies or to any third party that acquires the relevant portion of the Company or of its Affiliated Companies. </w:t>
      </w:r>
      <w:r w:rsidR="00817EAE" w:rsidRPr="002119C7">
        <w:rPr>
          <w:rFonts w:ascii="Century Gothic" w:hAnsi="Century Gothic"/>
          <w:szCs w:val="22"/>
        </w:rPr>
        <w:t xml:space="preserve">The </w:t>
      </w:r>
      <w:r w:rsidR="00817EAE" w:rsidRPr="002119C7">
        <w:rPr>
          <w:rFonts w:ascii="Century Gothic" w:hAnsi="Century Gothic"/>
          <w:szCs w:val="22"/>
          <w:lang w:val="en-GB"/>
        </w:rPr>
        <w:t>Supplier</w:t>
      </w:r>
      <w:r w:rsidR="00817EAE" w:rsidRPr="002119C7">
        <w:rPr>
          <w:rFonts w:ascii="Century Gothic" w:hAnsi="Century Gothic"/>
          <w:szCs w:val="22"/>
        </w:rPr>
        <w:t xml:space="preserve"> shall be </w:t>
      </w:r>
      <w:r w:rsidR="00817EAE" w:rsidRPr="002119C7">
        <w:rPr>
          <w:rFonts w:ascii="Century Gothic" w:hAnsi="Century Gothic"/>
          <w:szCs w:val="22"/>
          <w:lang w:val="en-GB"/>
        </w:rPr>
        <w:t>entitled to terminate the Contract within a reasonable period after the transfer thereof, if the Supplier proves facts, on the basis of which it appears highly probable that the third party cannot perform the contractual duties of the Contract on a sustained basis</w:t>
      </w:r>
      <w:r w:rsidR="00817EAE" w:rsidRPr="002119C7">
        <w:rPr>
          <w:rFonts w:ascii="Century Gothic" w:hAnsi="Century Gothic"/>
          <w:szCs w:val="22"/>
        </w:rPr>
        <w:t>.</w:t>
      </w:r>
    </w:p>
    <w:p w14:paraId="6AF14F24" w14:textId="15AE8BF8" w:rsidR="00817EAE" w:rsidRPr="002119C7" w:rsidRDefault="00DA1D4B" w:rsidP="00F03FC7">
      <w:pPr>
        <w:pStyle w:val="FaureciaText2"/>
        <w:tabs>
          <w:tab w:val="num" w:pos="851"/>
        </w:tabs>
        <w:spacing w:before="120" w:after="120"/>
        <w:ind w:left="851" w:hanging="851"/>
        <w:jc w:val="both"/>
        <w:rPr>
          <w:rFonts w:ascii="Century Gothic" w:hAnsi="Century Gothic"/>
          <w:szCs w:val="22"/>
          <w:lang w:val="en-GB"/>
        </w:rPr>
      </w:pPr>
      <w:r>
        <w:rPr>
          <w:rFonts w:ascii="Century Gothic" w:hAnsi="Century Gothic"/>
          <w:szCs w:val="22"/>
          <w:lang w:val="en-GB"/>
        </w:rPr>
        <w:tab/>
      </w:r>
      <w:r w:rsidR="00817EAE" w:rsidRPr="002119C7">
        <w:rPr>
          <w:rFonts w:ascii="Century Gothic" w:hAnsi="Century Gothic"/>
          <w:szCs w:val="22"/>
          <w:lang w:val="en-GB"/>
        </w:rPr>
        <w:t>The Supplier shall be entitled to assign this Contract in whole or in part subject to the prior authorisation of the Company.</w:t>
      </w:r>
    </w:p>
    <w:p w14:paraId="4675FF1B"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lastRenderedPageBreak/>
        <w:t>Severability clause</w:t>
      </w:r>
    </w:p>
    <w:p w14:paraId="37C87F5B" w14:textId="643C74B2" w:rsidR="00817EAE" w:rsidRPr="002119C7" w:rsidRDefault="00DA1D4B" w:rsidP="00F03FC7">
      <w:pPr>
        <w:pStyle w:val="FaureciaText2"/>
        <w:tabs>
          <w:tab w:val="num" w:pos="851"/>
        </w:tabs>
        <w:spacing w:before="120" w:after="120"/>
        <w:ind w:left="851" w:hanging="851"/>
        <w:jc w:val="both"/>
        <w:rPr>
          <w:rFonts w:ascii="Century Gothic" w:hAnsi="Century Gothic"/>
          <w:szCs w:val="22"/>
          <w:lang w:val="en-GB"/>
        </w:rPr>
      </w:pPr>
      <w:r>
        <w:rPr>
          <w:rFonts w:ascii="Century Gothic" w:hAnsi="Century Gothic"/>
          <w:szCs w:val="22"/>
          <w:lang w:val="en-GB"/>
        </w:rPr>
        <w:tab/>
      </w:r>
      <w:r w:rsidR="00817EAE" w:rsidRPr="002119C7">
        <w:rPr>
          <w:rFonts w:ascii="Century Gothic" w:hAnsi="Century Gothic"/>
          <w:szCs w:val="22"/>
          <w:lang w:val="en-GB"/>
        </w:rPr>
        <w:t>Should any provision of the Contract be void, invalid, illegal, unenforceable, or in violation of any applicable laws, by virtue of a judicial decision, arbitration award, competition regulatory body’s decision, or any other regulatory bodies’ decision, or under any applicable laws, the provision of the Contract thus affected shall be curtailed and limited only to the extent necessary to bring it within the requirements of the laws, and all other provisions of this Contract not affected or impaired shall remain in full force and effect. The Parties are in such event obligated to renegotiate in good faith and replace such void, invalid, illegal, unenforceable provision or provision in violation of the applicable laws, by a valid provision as nearly as possible to the original intention of the Parties in accordance with the applicable laws.</w:t>
      </w:r>
    </w:p>
    <w:p w14:paraId="21CAAA04"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 xml:space="preserve">Dates and Working Days </w:t>
      </w:r>
    </w:p>
    <w:p w14:paraId="76E91AC4" w14:textId="7E55B511" w:rsidR="00817EAE" w:rsidRPr="002119C7" w:rsidRDefault="00DA1D4B" w:rsidP="00F03FC7">
      <w:pPr>
        <w:pStyle w:val="FaureciaText2"/>
        <w:tabs>
          <w:tab w:val="num" w:pos="851"/>
        </w:tabs>
        <w:spacing w:before="120" w:after="120"/>
        <w:ind w:left="851" w:hanging="851"/>
        <w:jc w:val="both"/>
        <w:rPr>
          <w:rFonts w:ascii="Century Gothic" w:hAnsi="Century Gothic"/>
          <w:szCs w:val="22"/>
          <w:lang w:val="en-GB"/>
        </w:rPr>
      </w:pPr>
      <w:r>
        <w:rPr>
          <w:rFonts w:ascii="Century Gothic" w:hAnsi="Century Gothic"/>
          <w:szCs w:val="22"/>
          <w:lang w:val="en-GB"/>
        </w:rPr>
        <w:tab/>
      </w:r>
      <w:r w:rsidR="00817EAE" w:rsidRPr="002119C7">
        <w:rPr>
          <w:rFonts w:ascii="Century Gothic" w:hAnsi="Century Gothic"/>
          <w:szCs w:val="22"/>
          <w:lang w:val="en-GB"/>
        </w:rPr>
        <w:t xml:space="preserve">Unless otherwise regulated, </w:t>
      </w:r>
    </w:p>
    <w:p w14:paraId="67B4BDB2" w14:textId="77777777" w:rsidR="00817EAE" w:rsidRPr="00F03FC7" w:rsidRDefault="00817EAE" w:rsidP="00F03FC7">
      <w:pPr>
        <w:pStyle w:val="Faureciaberschrift3"/>
        <w:numPr>
          <w:ilvl w:val="0"/>
          <w:numId w:val="26"/>
        </w:numPr>
        <w:tabs>
          <w:tab w:val="left" w:pos="1560"/>
        </w:tabs>
        <w:ind w:left="1560" w:hanging="425"/>
        <w:jc w:val="both"/>
        <w:rPr>
          <w:rFonts w:ascii="Century Gothic" w:hAnsi="Century Gothic"/>
          <w:lang w:val="en-GB"/>
        </w:rPr>
      </w:pPr>
      <w:r w:rsidRPr="00F03FC7">
        <w:rPr>
          <w:rFonts w:ascii="Century Gothic" w:hAnsi="Century Gothic"/>
          <w:lang w:val="en-GB"/>
        </w:rPr>
        <w:t>all dates shall be subject to the Gregorian calendar;</w:t>
      </w:r>
    </w:p>
    <w:p w14:paraId="1BDE5678" w14:textId="11A763AD" w:rsidR="00817EAE" w:rsidRPr="00F03FC7" w:rsidRDefault="00817EAE" w:rsidP="00F03FC7">
      <w:pPr>
        <w:pStyle w:val="Faureciaberschrift3"/>
        <w:numPr>
          <w:ilvl w:val="0"/>
          <w:numId w:val="26"/>
        </w:numPr>
        <w:tabs>
          <w:tab w:val="left" w:pos="1560"/>
        </w:tabs>
        <w:ind w:left="1560" w:hanging="425"/>
        <w:jc w:val="both"/>
        <w:rPr>
          <w:rFonts w:ascii="Century Gothic" w:hAnsi="Century Gothic"/>
          <w:lang w:val="en-GB"/>
        </w:rPr>
      </w:pPr>
      <w:r w:rsidRPr="00F03FC7">
        <w:rPr>
          <w:rFonts w:ascii="Century Gothic" w:hAnsi="Century Gothic"/>
          <w:lang w:val="en-GB"/>
        </w:rPr>
        <w:t>working days shall be all week</w:t>
      </w:r>
      <w:r w:rsidR="001D3FAC" w:rsidRPr="00F03FC7">
        <w:rPr>
          <w:rFonts w:ascii="Century Gothic" w:hAnsi="Century Gothic"/>
          <w:lang w:val="en-GB"/>
        </w:rPr>
        <w:t xml:space="preserve"> </w:t>
      </w:r>
      <w:r w:rsidRPr="00F03FC7">
        <w:rPr>
          <w:rFonts w:ascii="Century Gothic" w:hAnsi="Century Gothic"/>
          <w:lang w:val="en-GB"/>
        </w:rPr>
        <w:t xml:space="preserve">days with the exception of Saturdays, Sundays and public holidays at the registered seat of the Company; and </w:t>
      </w:r>
    </w:p>
    <w:p w14:paraId="3BA7F649" w14:textId="77777777" w:rsidR="00817EAE" w:rsidRPr="00F03FC7" w:rsidRDefault="00817EAE" w:rsidP="00F03FC7">
      <w:pPr>
        <w:pStyle w:val="Faureciaberschrift3"/>
        <w:numPr>
          <w:ilvl w:val="0"/>
          <w:numId w:val="26"/>
        </w:numPr>
        <w:tabs>
          <w:tab w:val="left" w:pos="1560"/>
        </w:tabs>
        <w:ind w:left="1560" w:hanging="425"/>
        <w:jc w:val="both"/>
        <w:rPr>
          <w:rFonts w:ascii="Century Gothic" w:hAnsi="Century Gothic"/>
          <w:lang w:val="en-GB"/>
        </w:rPr>
      </w:pPr>
      <w:r w:rsidRPr="00F03FC7">
        <w:rPr>
          <w:rFonts w:ascii="Century Gothic" w:hAnsi="Century Gothic"/>
          <w:lang w:val="en-GB"/>
        </w:rPr>
        <w:t>for all physical quantities, the International Systems of Units (SI) of the International Bureau of Weights and Measures shall apply.</w:t>
      </w:r>
    </w:p>
    <w:p w14:paraId="35A02D4E"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No waiver</w:t>
      </w:r>
    </w:p>
    <w:p w14:paraId="5CF6DA8F" w14:textId="3910364D" w:rsidR="00817EAE" w:rsidRPr="002119C7" w:rsidRDefault="00DA1D4B" w:rsidP="00F03FC7">
      <w:pPr>
        <w:pStyle w:val="FaureciaText2"/>
        <w:tabs>
          <w:tab w:val="num" w:pos="851"/>
        </w:tabs>
        <w:spacing w:before="120" w:after="120"/>
        <w:ind w:left="851" w:hanging="851"/>
        <w:jc w:val="both"/>
        <w:rPr>
          <w:rFonts w:ascii="Century Gothic" w:hAnsi="Century Gothic"/>
          <w:szCs w:val="22"/>
          <w:lang w:val="en-GB"/>
        </w:rPr>
      </w:pPr>
      <w:r>
        <w:rPr>
          <w:rFonts w:ascii="Century Gothic" w:hAnsi="Century Gothic"/>
          <w:szCs w:val="22"/>
          <w:lang w:val="en-GB"/>
        </w:rPr>
        <w:tab/>
      </w:r>
      <w:r w:rsidR="00817EAE" w:rsidRPr="002119C7">
        <w:rPr>
          <w:rFonts w:ascii="Century Gothic" w:hAnsi="Century Gothic"/>
          <w:szCs w:val="22"/>
          <w:lang w:val="en-GB"/>
        </w:rPr>
        <w:t xml:space="preserve">The fact that one of the </w:t>
      </w:r>
      <w:r w:rsidR="00817EAE" w:rsidRPr="002119C7">
        <w:rPr>
          <w:rFonts w:ascii="Century Gothic" w:hAnsi="Century Gothic"/>
          <w:bCs/>
          <w:szCs w:val="22"/>
          <w:lang w:val="en-GB"/>
        </w:rPr>
        <w:t>Contracting Parties</w:t>
      </w:r>
      <w:r w:rsidR="00817EAE" w:rsidRPr="002119C7">
        <w:rPr>
          <w:rFonts w:ascii="Century Gothic" w:hAnsi="Century Gothic"/>
          <w:szCs w:val="22"/>
          <w:lang w:val="en-GB"/>
        </w:rPr>
        <w:t xml:space="preserve"> does not use a right arising from this Contract or by statute at any point in time or demand the use of such right by the other </w:t>
      </w:r>
      <w:r w:rsidR="00817EAE" w:rsidRPr="002119C7">
        <w:rPr>
          <w:rFonts w:ascii="Century Gothic" w:hAnsi="Century Gothic"/>
          <w:bCs/>
          <w:szCs w:val="22"/>
          <w:lang w:val="en-GB"/>
        </w:rPr>
        <w:t>Contracting Party</w:t>
      </w:r>
      <w:r w:rsidR="00817EAE" w:rsidRPr="002119C7">
        <w:rPr>
          <w:rFonts w:ascii="Century Gothic" w:hAnsi="Century Gothic"/>
          <w:szCs w:val="22"/>
          <w:lang w:val="en-GB"/>
        </w:rPr>
        <w:t xml:space="preserve"> shall not constitute waiver of the use of such right. The Contracting Party shall be entitled to continue to assert such rights. </w:t>
      </w:r>
    </w:p>
    <w:p w14:paraId="052B75E5" w14:textId="77777777" w:rsidR="00817EAE" w:rsidRPr="002119C7" w:rsidRDefault="00817EAE" w:rsidP="00F03FC7">
      <w:pPr>
        <w:pStyle w:val="Faureciaberschrift2"/>
        <w:tabs>
          <w:tab w:val="clear" w:pos="567"/>
          <w:tab w:val="num" w:pos="851"/>
        </w:tabs>
        <w:spacing w:before="120"/>
        <w:ind w:left="851" w:hanging="851"/>
        <w:rPr>
          <w:rFonts w:ascii="Century Gothic" w:hAnsi="Century Gothic"/>
          <w:b/>
          <w:bCs/>
          <w:sz w:val="22"/>
          <w:szCs w:val="22"/>
          <w:lang w:val="en-GB"/>
        </w:rPr>
      </w:pPr>
      <w:r w:rsidRPr="002119C7">
        <w:rPr>
          <w:rFonts w:ascii="Century Gothic" w:hAnsi="Century Gothic"/>
          <w:b/>
          <w:bCs/>
          <w:sz w:val="22"/>
          <w:szCs w:val="22"/>
          <w:lang w:val="en-GB"/>
        </w:rPr>
        <w:t>Proof of origin</w:t>
      </w:r>
    </w:p>
    <w:p w14:paraId="6F5692C7" w14:textId="3DFFFBD1" w:rsidR="00817EAE" w:rsidRDefault="00DA1D4B" w:rsidP="00F03FC7">
      <w:pPr>
        <w:pStyle w:val="FaureciaText2"/>
        <w:tabs>
          <w:tab w:val="num" w:pos="851"/>
        </w:tabs>
        <w:spacing w:before="120" w:after="120"/>
        <w:ind w:left="851" w:hanging="851"/>
        <w:jc w:val="both"/>
        <w:rPr>
          <w:rFonts w:ascii="Century Gothic" w:hAnsi="Century Gothic"/>
          <w:lang w:val="en-GB"/>
        </w:rPr>
      </w:pPr>
      <w:r>
        <w:rPr>
          <w:rFonts w:ascii="Century Gothic" w:hAnsi="Century Gothic"/>
          <w:szCs w:val="22"/>
          <w:lang w:val="en-GB"/>
        </w:rPr>
        <w:tab/>
      </w:r>
      <w:r w:rsidR="00817EAE" w:rsidRPr="002119C7">
        <w:rPr>
          <w:rFonts w:ascii="Century Gothic" w:hAnsi="Century Gothic"/>
          <w:szCs w:val="22"/>
          <w:lang w:val="en-GB"/>
        </w:rPr>
        <w:t xml:space="preserve">The Supplier shall provide with each invoice a certificate of origin for the Contractual Product or as applicable, the Supplier has to provide by January 15th of each year his long-term-supplier’s declaration for </w:t>
      </w:r>
      <w:r w:rsidR="00817EAE" w:rsidRPr="002119C7">
        <w:rPr>
          <w:rFonts w:ascii="Century Gothic" w:hAnsi="Century Gothic"/>
          <w:bCs/>
          <w:szCs w:val="22"/>
          <w:lang w:val="en-GB"/>
        </w:rPr>
        <w:t>Contractual Products</w:t>
      </w:r>
      <w:r w:rsidR="00817EAE" w:rsidRPr="002119C7">
        <w:rPr>
          <w:rFonts w:ascii="Century Gothic" w:hAnsi="Century Gothic"/>
          <w:szCs w:val="22"/>
          <w:lang w:val="en-GB"/>
        </w:rPr>
        <w:t xml:space="preserve"> having preferential origin as per Council Regulation (EU) 2015/2447 and the applicable addenda to the Company on an unsolicited basis by not</w:t>
      </w:r>
      <w:r w:rsidR="00817EAE" w:rsidRPr="00481822">
        <w:rPr>
          <w:rFonts w:ascii="Century Gothic" w:hAnsi="Century Gothic"/>
          <w:lang w:val="en-GB"/>
        </w:rPr>
        <w:t xml:space="preserve"> later than January 15 of each year. The declaration must be valid for the respective calendar year (i.e., from January 01 – December 31 of the year). If there are any changes, the Supplier shall promptly notify </w:t>
      </w:r>
      <w:r w:rsidR="00817EAE">
        <w:rPr>
          <w:rFonts w:ascii="Century Gothic" w:hAnsi="Century Gothic"/>
          <w:lang w:val="en-GB"/>
        </w:rPr>
        <w:t>the Company</w:t>
      </w:r>
      <w:r w:rsidR="00817EAE" w:rsidRPr="00481822">
        <w:rPr>
          <w:rFonts w:ascii="Century Gothic" w:hAnsi="Century Gothic"/>
          <w:lang w:val="en-GB"/>
        </w:rPr>
        <w:t xml:space="preserve"> and send a new long-term supplier declaration on an unsolicited basis.</w:t>
      </w:r>
    </w:p>
    <w:p w14:paraId="152A2214" w14:textId="206C6495" w:rsidR="00817EAE" w:rsidRPr="008005C9" w:rsidRDefault="00DA1D4B" w:rsidP="00F03FC7">
      <w:pPr>
        <w:pStyle w:val="FaureciaText2"/>
        <w:tabs>
          <w:tab w:val="num" w:pos="851"/>
        </w:tabs>
        <w:ind w:left="851" w:hanging="851"/>
        <w:jc w:val="both"/>
        <w:rPr>
          <w:rFonts w:ascii="Century Gothic" w:hAnsi="Century Gothic"/>
        </w:rPr>
      </w:pPr>
      <w:r>
        <w:rPr>
          <w:rFonts w:ascii="Century Gothic" w:hAnsi="Century Gothic"/>
          <w:lang w:val="en-GB"/>
        </w:rPr>
        <w:tab/>
      </w:r>
      <w:r w:rsidR="00817EAE">
        <w:rPr>
          <w:rFonts w:ascii="Century Gothic" w:hAnsi="Century Gothic"/>
          <w:lang w:val="en-GB"/>
        </w:rPr>
        <w:t>Where applicable, i</w:t>
      </w:r>
      <w:r w:rsidR="00817EAE" w:rsidRPr="00061B41">
        <w:rPr>
          <w:rFonts w:ascii="Century Gothic" w:hAnsi="Century Gothic"/>
        </w:rPr>
        <w:t xml:space="preserve">f the Supplier does not fulfil the aforementioned obligation within the required time limit, or if he makes contradictory statements regarding the preferential treatment of Contractual Products, the Supplier shall hold harmless and indemnify </w:t>
      </w:r>
      <w:r w:rsidR="00817EAE">
        <w:rPr>
          <w:rFonts w:ascii="Century Gothic" w:hAnsi="Century Gothic"/>
        </w:rPr>
        <w:t>the</w:t>
      </w:r>
      <w:r w:rsidR="00817EAE" w:rsidRPr="00061B41">
        <w:rPr>
          <w:rFonts w:ascii="Century Gothic" w:hAnsi="Century Gothic"/>
        </w:rPr>
        <w:t xml:space="preserve"> Company against all financial consequences due to Supplier’s failure to comply with the above obligation. </w:t>
      </w:r>
    </w:p>
    <w:p w14:paraId="59A5BD3C" w14:textId="112F3816" w:rsidR="000844B8" w:rsidRDefault="000844B8">
      <w:pPr>
        <w:spacing w:line="259" w:lineRule="auto"/>
        <w:rPr>
          <w:rFonts w:ascii="Century Gothic" w:hAnsi="Century Gothic"/>
          <w:b/>
          <w:bCs/>
          <w:caps/>
          <w:szCs w:val="20"/>
          <w:lang w:val="en-US"/>
          <w14:shadow w14:blurRad="50800" w14:dist="38100" w14:dir="2700000" w14:sx="100000" w14:sy="100000" w14:kx="0" w14:ky="0" w14:algn="tl">
            <w14:srgbClr w14:val="000000">
              <w14:alpha w14:val="60000"/>
            </w14:srgbClr>
          </w14:shadow>
        </w:rPr>
      </w:pPr>
      <w:r>
        <w:rPr>
          <w:rFonts w:ascii="Century Gothic" w:hAnsi="Century Gothic"/>
          <w:b/>
          <w:bCs/>
          <w:caps/>
          <w:szCs w:val="20"/>
          <w:lang w:val="en-US"/>
          <w14:shadow w14:blurRad="50800" w14:dist="38100" w14:dir="2700000" w14:sx="100000" w14:sy="100000" w14:kx="0" w14:ky="0" w14:algn="tl">
            <w14:srgbClr w14:val="000000">
              <w14:alpha w14:val="60000"/>
            </w14:srgbClr>
          </w14:shadow>
        </w:rPr>
        <w:br w:type="page"/>
      </w:r>
    </w:p>
    <w:p w14:paraId="5B8759B7" w14:textId="77777777" w:rsidR="00232740" w:rsidRPr="00F03FC7" w:rsidRDefault="00232740" w:rsidP="00746752">
      <w:pPr>
        <w:pStyle w:val="Textkrper2"/>
        <w:pBdr>
          <w:bottom w:val="single" w:sz="12" w:space="1" w:color="auto"/>
        </w:pBdr>
        <w:overflowPunct w:val="0"/>
        <w:autoSpaceDE w:val="0"/>
        <w:autoSpaceDN w:val="0"/>
        <w:adjustRightInd w:val="0"/>
        <w:snapToGrid w:val="0"/>
        <w:jc w:val="both"/>
        <w:textAlignment w:val="baseline"/>
        <w:rPr>
          <w:rFonts w:ascii="Century Gothic" w:hAnsi="Century Gothic"/>
          <w:b/>
          <w:bCs/>
          <w:caps/>
          <w:szCs w:val="20"/>
          <w:lang w:val="en-US"/>
          <w14:shadow w14:blurRad="50800" w14:dist="38100" w14:dir="2700000" w14:sx="100000" w14:sy="100000" w14:kx="0" w14:ky="0" w14:algn="tl">
            <w14:srgbClr w14:val="000000">
              <w14:alpha w14:val="60000"/>
            </w14:srgbClr>
          </w14:shadow>
        </w:rPr>
      </w:pPr>
    </w:p>
    <w:p w14:paraId="7840B86B" w14:textId="7289A462" w:rsidR="009077EA" w:rsidRPr="00F03FC7" w:rsidRDefault="009077EA" w:rsidP="00F03FC7">
      <w:pPr>
        <w:pStyle w:val="Textkrper2"/>
        <w:overflowPunct w:val="0"/>
        <w:autoSpaceDE w:val="0"/>
        <w:autoSpaceDN w:val="0"/>
        <w:adjustRightInd w:val="0"/>
        <w:snapToGrid w:val="0"/>
        <w:spacing w:before="120" w:after="120" w:line="360" w:lineRule="auto"/>
        <w:jc w:val="both"/>
        <w:textAlignment w:val="baseline"/>
        <w:rPr>
          <w:rFonts w:ascii="Century Gothic" w:hAnsi="Century Gothic"/>
          <w:b/>
          <w:bCs/>
          <w:snapToGrid w:val="0"/>
          <w:szCs w:val="20"/>
          <w:lang w:val="en-US"/>
        </w:rPr>
      </w:pPr>
      <w:r w:rsidRPr="00F03FC7">
        <w:rPr>
          <w:rFonts w:ascii="Century Gothic" w:hAnsi="Century Gothic"/>
          <w:b/>
          <w:bCs/>
          <w:snapToGrid w:val="0"/>
          <w:szCs w:val="20"/>
          <w:lang w:val="en-US"/>
        </w:rPr>
        <w:t xml:space="preserve">Supplier Legal Entity Name: </w:t>
      </w:r>
    </w:p>
    <w:p w14:paraId="4D9BD260" w14:textId="662E75DA" w:rsidR="009077EA" w:rsidRPr="00F03FC7" w:rsidRDefault="009077EA" w:rsidP="00F03FC7">
      <w:pPr>
        <w:pStyle w:val="Kopfzeile"/>
        <w:tabs>
          <w:tab w:val="left" w:pos="708"/>
        </w:tabs>
        <w:snapToGrid w:val="0"/>
        <w:spacing w:before="120" w:after="120" w:line="360" w:lineRule="auto"/>
        <w:jc w:val="both"/>
        <w:rPr>
          <w:rFonts w:ascii="Century Gothic" w:hAnsi="Century Gothic"/>
          <w:b/>
          <w:bCs/>
          <w:snapToGrid w:val="0"/>
          <w:szCs w:val="20"/>
          <w:lang w:val="en-US"/>
        </w:rPr>
      </w:pPr>
      <w:r w:rsidRPr="00F03FC7">
        <w:rPr>
          <w:rFonts w:ascii="Century Gothic" w:hAnsi="Century Gothic"/>
          <w:b/>
          <w:bCs/>
          <w:snapToGrid w:val="0"/>
          <w:szCs w:val="20"/>
          <w:lang w:val="en-US"/>
        </w:rPr>
        <w:t>Represented by</w:t>
      </w:r>
      <w:r w:rsidR="00BB49C7" w:rsidRPr="00F03FC7">
        <w:rPr>
          <w:rFonts w:ascii="Century Gothic" w:hAnsi="Century Gothic"/>
          <w:b/>
          <w:bCs/>
          <w:snapToGrid w:val="0"/>
          <w:szCs w:val="20"/>
          <w:lang w:val="en-US"/>
        </w:rPr>
        <w:t xml:space="preserve"> (Name &amp; Title)</w:t>
      </w:r>
      <w:r w:rsidRPr="00F03FC7">
        <w:rPr>
          <w:rFonts w:ascii="Century Gothic" w:hAnsi="Century Gothic"/>
          <w:b/>
          <w:bCs/>
          <w:snapToGrid w:val="0"/>
          <w:szCs w:val="20"/>
          <w:lang w:val="en-US"/>
        </w:rPr>
        <w:t xml:space="preserve">: </w:t>
      </w:r>
    </w:p>
    <w:p w14:paraId="2EDA18B5" w14:textId="633EDC1F" w:rsidR="009077EA" w:rsidRPr="00F03FC7" w:rsidRDefault="009077EA" w:rsidP="00F03FC7">
      <w:pPr>
        <w:snapToGrid w:val="0"/>
        <w:spacing w:before="120" w:after="120" w:line="360" w:lineRule="auto"/>
        <w:jc w:val="both"/>
        <w:rPr>
          <w:rFonts w:ascii="Century Gothic" w:hAnsi="Century Gothic"/>
          <w:b/>
          <w:bCs/>
          <w:snapToGrid w:val="0"/>
          <w:szCs w:val="20"/>
          <w:lang w:val="en-US"/>
        </w:rPr>
      </w:pPr>
      <w:r w:rsidRPr="00F03FC7">
        <w:rPr>
          <w:rFonts w:ascii="Century Gothic" w:hAnsi="Century Gothic"/>
          <w:b/>
          <w:bCs/>
          <w:snapToGrid w:val="0"/>
          <w:szCs w:val="20"/>
          <w:lang w:val="en-US"/>
        </w:rPr>
        <w:t xml:space="preserve">Date: </w:t>
      </w:r>
    </w:p>
    <w:p w14:paraId="5E48B0CB" w14:textId="430F30F7" w:rsidR="00DA1D4B" w:rsidRPr="000844B8" w:rsidRDefault="009077EA" w:rsidP="00F03FC7">
      <w:pPr>
        <w:pBdr>
          <w:bottom w:val="single" w:sz="12" w:space="1" w:color="auto"/>
        </w:pBdr>
        <w:snapToGrid w:val="0"/>
        <w:spacing w:before="120" w:after="120" w:line="360" w:lineRule="auto"/>
        <w:jc w:val="both"/>
        <w:rPr>
          <w:rFonts w:ascii="Century Gothic" w:hAnsi="Century Gothic"/>
          <w:b/>
          <w:bCs/>
          <w:snapToGrid w:val="0"/>
          <w:szCs w:val="20"/>
          <w:lang w:val="en-US"/>
        </w:rPr>
      </w:pPr>
      <w:bookmarkStart w:id="218" w:name="_Toc530664966"/>
      <w:bookmarkStart w:id="219" w:name="_Toc74649171"/>
      <w:r w:rsidRPr="00F03FC7">
        <w:rPr>
          <w:rFonts w:ascii="Century Gothic" w:hAnsi="Century Gothic"/>
          <w:b/>
          <w:bCs/>
          <w:snapToGrid w:val="0"/>
          <w:szCs w:val="20"/>
          <w:lang w:val="en-US"/>
        </w:rPr>
        <w:t>Signature</w:t>
      </w:r>
      <w:r w:rsidR="00BB49C7" w:rsidRPr="00F03FC7">
        <w:rPr>
          <w:rFonts w:ascii="Century Gothic" w:hAnsi="Century Gothic"/>
          <w:b/>
          <w:bCs/>
          <w:snapToGrid w:val="0"/>
          <w:szCs w:val="20"/>
          <w:lang w:val="en-US"/>
        </w:rPr>
        <w:t xml:space="preserve">: </w:t>
      </w:r>
      <w:r w:rsidRPr="00F03FC7">
        <w:rPr>
          <w:rFonts w:ascii="Century Gothic" w:hAnsi="Century Gothic"/>
          <w:b/>
          <w:bCs/>
          <w:snapToGrid w:val="0"/>
          <w:szCs w:val="20"/>
          <w:lang w:val="en-US"/>
        </w:rPr>
        <w:t xml:space="preserve"> </w:t>
      </w:r>
      <w:bookmarkEnd w:id="218"/>
      <w:bookmarkEnd w:id="219"/>
    </w:p>
    <w:sectPr w:rsidR="00DA1D4B" w:rsidRPr="000844B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9C3D5" w14:textId="77777777" w:rsidR="0094238D" w:rsidRDefault="0094238D" w:rsidP="00817EAE">
      <w:r>
        <w:separator/>
      </w:r>
    </w:p>
  </w:endnote>
  <w:endnote w:type="continuationSeparator" w:id="0">
    <w:p w14:paraId="69A64785" w14:textId="77777777" w:rsidR="0094238D" w:rsidRDefault="0094238D" w:rsidP="0081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di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IN-Regular">
    <w:altName w:val="Cambria"/>
    <w:charset w:val="00"/>
    <w:family w:val="swiss"/>
    <w:pitch w:val="variable"/>
    <w:sig w:usb0="00000003" w:usb1="00000020" w:usb2="00000000" w:usb3="00000000" w:csb0="00000001" w:csb1="00000000"/>
  </w:font>
  <w:font w:name="FuturaA Bk BT">
    <w:altName w:val="Century Gothic"/>
    <w:charset w:val="00"/>
    <w:family w:val="swiss"/>
    <w:pitch w:val="variable"/>
    <w:sig w:usb0="00000087" w:usb1="00000000" w:usb2="00000000" w:usb3="00000000" w:csb0="0000001B"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28D80" w14:textId="77777777" w:rsidR="00216517" w:rsidRDefault="002165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6F21E" w14:textId="7224ADFD" w:rsidR="00E02D98" w:rsidRDefault="00216517" w:rsidP="00E02D98">
    <w:pPr>
      <w:pStyle w:val="Fuzeile"/>
      <w:tabs>
        <w:tab w:val="clear" w:pos="4513"/>
        <w:tab w:val="right" w:pos="9639"/>
      </w:tabs>
      <w:rPr>
        <w:rFonts w:ascii="Century Gothic" w:hAnsi="Century Gothic" w:cs="Arial Narrow"/>
        <w:b/>
        <w:bCs/>
        <w:color w:val="000080"/>
        <w:lang w:val="en-US"/>
      </w:rPr>
    </w:pPr>
    <w:r>
      <w:rPr>
        <w:rFonts w:ascii="Century Gothic" w:hAnsi="Century Gothic" w:cs="Arial Narrow"/>
        <w:b/>
        <w:bCs/>
        <w:noProof/>
        <w:color w:val="000080"/>
        <w:lang w:val="en-US"/>
      </w:rPr>
      <mc:AlternateContent>
        <mc:Choice Requires="wps">
          <w:drawing>
            <wp:anchor distT="0" distB="0" distL="114300" distR="114300" simplePos="0" relativeHeight="251664384" behindDoc="0" locked="0" layoutInCell="0" allowOverlap="1" wp14:anchorId="0433B255" wp14:editId="38B1EC1F">
              <wp:simplePos x="0" y="0"/>
              <wp:positionH relativeFrom="page">
                <wp:posOffset>0</wp:posOffset>
              </wp:positionH>
              <wp:positionV relativeFrom="page">
                <wp:posOffset>10227945</wp:posOffset>
              </wp:positionV>
              <wp:extent cx="7560310" cy="273050"/>
              <wp:effectExtent l="0" t="0" r="0" b="12700"/>
              <wp:wrapNone/>
              <wp:docPr id="1" name="MSIPCMff4f49c182cb133e058ac536" descr="{&quot;HashCode&quot;:-42882411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C721FF" w14:textId="256E13C6" w:rsidR="00216517" w:rsidRPr="00216517" w:rsidRDefault="00216517" w:rsidP="00216517">
                          <w:pPr>
                            <w:spacing w:after="0"/>
                            <w:jc w:val="right"/>
                            <w:rPr>
                              <w:rFonts w:ascii="Calibri" w:hAnsi="Calibri" w:cs="Calibri"/>
                              <w:color w:val="FFFFFF"/>
                              <w:sz w:val="4"/>
                            </w:rPr>
                          </w:pPr>
                          <w:r w:rsidRPr="00216517">
                            <w:rPr>
                              <w:rFonts w:ascii="Calibri" w:hAnsi="Calibri" w:cs="Calibri"/>
                              <w:color w:val="FFFFFF"/>
                              <w:sz w:val="4"/>
                            </w:rPr>
                            <w:t>5acXjzUk</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433B255" id="_x0000_t202" coordsize="21600,21600" o:spt="202" path="m,l,21600r21600,l21600,xe">
              <v:stroke joinstyle="miter"/>
              <v:path gradientshapeok="t" o:connecttype="rect"/>
            </v:shapetype>
            <v:shape id="MSIPCMff4f49c182cb133e058ac536" o:spid="_x0000_s1027" type="#_x0000_t202" alt="{&quot;HashCode&quot;:-428824111,&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" o:allowincell="f" filled="f" stroked="f" strokeweight=".5pt">
              <v:fill o:detectmouseclick="t"/>
              <v:textbox inset=",0,20pt,0">
                <w:txbxContent>
                  <w:p w14:paraId="42C721FF" w14:textId="256E13C6" w:rsidR="00216517" w:rsidRPr="00216517" w:rsidRDefault="00216517" w:rsidP="00216517">
                    <w:pPr>
                      <w:spacing w:after="0"/>
                      <w:jc w:val="right"/>
                      <w:rPr>
                        <w:rFonts w:ascii="Calibri" w:hAnsi="Calibri" w:cs="Calibri"/>
                        <w:color w:val="FFFFFF"/>
                        <w:sz w:val="4"/>
                      </w:rPr>
                    </w:pPr>
                    <w:r w:rsidRPr="00216517">
                      <w:rPr>
                        <w:rFonts w:ascii="Calibri" w:hAnsi="Calibri" w:cs="Calibri"/>
                        <w:color w:val="FFFFFF"/>
                        <w:sz w:val="4"/>
                      </w:rPr>
                      <w:t>5acXjzUk</w:t>
                    </w:r>
                  </w:p>
                </w:txbxContent>
              </v:textbox>
              <w10:wrap anchorx="page" anchory="page"/>
            </v:shape>
          </w:pict>
        </mc:Fallback>
      </mc:AlternateContent>
    </w:r>
  </w:p>
  <w:p w14:paraId="1D41AF6C" w14:textId="2B5B983B" w:rsidR="00C05802" w:rsidRPr="007906EE" w:rsidRDefault="00C05802" w:rsidP="00F03FC7">
    <w:pPr>
      <w:pStyle w:val="Fuzeile"/>
      <w:pBdr>
        <w:top w:val="single" w:sz="4" w:space="0" w:color="000080"/>
      </w:pBdr>
      <w:tabs>
        <w:tab w:val="clear" w:pos="4513"/>
        <w:tab w:val="right" w:pos="9639"/>
      </w:tabs>
      <w:rPr>
        <w:rFonts w:ascii="Century Gothic" w:hAnsi="Century Gothic" w:cs="Arial Narrow"/>
        <w:color w:val="000080"/>
        <w:lang w:val="en-US"/>
      </w:rPr>
    </w:pPr>
    <w:r w:rsidRPr="00B14C3C">
      <w:rPr>
        <w:rFonts w:ascii="Century Gothic" w:hAnsi="Century Gothic" w:cs="Arial Narrow"/>
        <w:b/>
        <w:bCs/>
        <w:color w:val="000080"/>
        <w:lang w:val="en-US"/>
      </w:rPr>
      <w:t xml:space="preserve">General Purchasing Conditions </w:t>
    </w:r>
    <w:r w:rsidRPr="0095740D">
      <w:rPr>
        <w:rFonts w:ascii="Century Gothic" w:hAnsi="Century Gothic" w:cs="Arial Narrow"/>
        <w:b/>
        <w:bCs/>
        <w:color w:val="000080"/>
        <w:szCs w:val="22"/>
        <w:lang w:val="en-US"/>
      </w:rPr>
      <w:t>F</w:t>
    </w:r>
    <w:r w:rsidR="007906EE" w:rsidRPr="0095740D">
      <w:rPr>
        <w:rFonts w:ascii="Century Gothic" w:hAnsi="Century Gothic" w:cs="Arial Narrow"/>
        <w:b/>
        <w:bCs/>
        <w:color w:val="000080"/>
        <w:szCs w:val="22"/>
        <w:lang w:val="en-US"/>
      </w:rPr>
      <w:t>orvia</w:t>
    </w:r>
    <w:r w:rsidRPr="0095740D">
      <w:rPr>
        <w:rFonts w:ascii="Century Gothic" w:hAnsi="Century Gothic" w:cs="Arial Narrow"/>
        <w:b/>
        <w:bCs/>
        <w:color w:val="000080"/>
        <w:szCs w:val="22"/>
        <w:lang w:val="en-US"/>
      </w:rPr>
      <w:t xml:space="preserve"> GPC EN-France </w:t>
    </w:r>
    <w:r w:rsidR="0095740D" w:rsidRPr="0095740D">
      <w:rPr>
        <w:rFonts w:ascii="Century Gothic" w:hAnsi="Century Gothic" w:cs="Arial Narrow"/>
        <w:b/>
        <w:bCs/>
        <w:color w:val="000080"/>
        <w:szCs w:val="22"/>
        <w:lang w:val="en-US"/>
      </w:rPr>
      <w:t>January 2023</w:t>
    </w:r>
    <w:r w:rsidRPr="00B14C3C">
      <w:rPr>
        <w:rFonts w:ascii="Century Gothic" w:hAnsi="Century Gothic" w:cs="Arial Narrow"/>
        <w:b/>
        <w:bCs/>
        <w:color w:val="000080"/>
        <w:sz w:val="14"/>
        <w:szCs w:val="14"/>
        <w:lang w:val="en-US"/>
      </w:rPr>
      <w:tab/>
    </w:r>
    <w:r w:rsidRPr="00B14C3C">
      <w:rPr>
        <w:rFonts w:ascii="Century Gothic" w:hAnsi="Century Gothic" w:cs="Arial Narrow"/>
        <w:color w:val="000080"/>
        <w:lang w:val="en-US"/>
      </w:rPr>
      <w:t xml:space="preserve">Page </w:t>
    </w:r>
    <w:r w:rsidRPr="00B14C3C">
      <w:rPr>
        <w:rFonts w:ascii="Century Gothic" w:hAnsi="Century Gothic" w:cs="Arial Narrow"/>
        <w:color w:val="000080"/>
      </w:rPr>
      <w:fldChar w:fldCharType="begin"/>
    </w:r>
    <w:r w:rsidRPr="00B14C3C">
      <w:rPr>
        <w:rFonts w:ascii="Century Gothic" w:hAnsi="Century Gothic" w:cs="Arial Narrow"/>
        <w:color w:val="000080"/>
        <w:lang w:val="en-US"/>
      </w:rPr>
      <w:instrText xml:space="preserve"> PAGE </w:instrText>
    </w:r>
    <w:r w:rsidRPr="00B14C3C">
      <w:rPr>
        <w:rFonts w:ascii="Century Gothic" w:hAnsi="Century Gothic" w:cs="Arial Narrow"/>
        <w:color w:val="000080"/>
      </w:rPr>
      <w:fldChar w:fldCharType="separate"/>
    </w:r>
    <w:r>
      <w:rPr>
        <w:rFonts w:ascii="Century Gothic" w:hAnsi="Century Gothic" w:cs="Arial Narrow"/>
        <w:noProof/>
        <w:color w:val="000080"/>
        <w:lang w:val="en-US"/>
      </w:rPr>
      <w:t>8</w:t>
    </w:r>
    <w:r w:rsidRPr="00B14C3C">
      <w:rPr>
        <w:rFonts w:ascii="Century Gothic" w:hAnsi="Century Gothic" w:cs="Arial Narrow"/>
        <w:color w:val="000080"/>
      </w:rPr>
      <w:fldChar w:fldCharType="end"/>
    </w:r>
    <w:r w:rsidRPr="00B14C3C">
      <w:rPr>
        <w:rFonts w:ascii="Century Gothic" w:hAnsi="Century Gothic" w:cs="Arial Narrow"/>
        <w:color w:val="000080"/>
        <w:lang w:val="en-US"/>
      </w:rPr>
      <w:t xml:space="preserve"> of </w:t>
    </w:r>
    <w:r w:rsidRPr="00B14C3C">
      <w:rPr>
        <w:rFonts w:ascii="Century Gothic" w:hAnsi="Century Gothic" w:cs="Arial Narrow"/>
        <w:color w:val="000080"/>
      </w:rPr>
      <w:fldChar w:fldCharType="begin"/>
    </w:r>
    <w:r w:rsidRPr="00B14C3C">
      <w:rPr>
        <w:rFonts w:ascii="Century Gothic" w:hAnsi="Century Gothic" w:cs="Arial Narrow"/>
        <w:color w:val="000080"/>
        <w:lang w:val="en-US"/>
      </w:rPr>
      <w:instrText xml:space="preserve"> NUMPAGES </w:instrText>
    </w:r>
    <w:r w:rsidRPr="00B14C3C">
      <w:rPr>
        <w:rFonts w:ascii="Century Gothic" w:hAnsi="Century Gothic" w:cs="Arial Narrow"/>
        <w:color w:val="000080"/>
      </w:rPr>
      <w:fldChar w:fldCharType="separate"/>
    </w:r>
    <w:r>
      <w:rPr>
        <w:rFonts w:ascii="Century Gothic" w:hAnsi="Century Gothic" w:cs="Arial Narrow"/>
        <w:noProof/>
        <w:color w:val="000080"/>
        <w:lang w:val="en-US"/>
      </w:rPr>
      <w:t>24</w:t>
    </w:r>
    <w:r w:rsidRPr="00B14C3C">
      <w:rPr>
        <w:rFonts w:ascii="Century Gothic" w:hAnsi="Century Gothic" w:cs="Arial Narrow"/>
        <w:color w:val="000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1363" w14:textId="77777777" w:rsidR="00216517" w:rsidRDefault="00216517">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344A9" w14:textId="3C06A3DC" w:rsidR="00C05802" w:rsidRPr="009077EA" w:rsidRDefault="00C05802" w:rsidP="009077EA">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9DDBC" w14:textId="7CDADE9D" w:rsidR="00E02D98" w:rsidRDefault="00216517" w:rsidP="00DE6ABC">
    <w:pPr>
      <w:tabs>
        <w:tab w:val="right" w:pos="9026"/>
        <w:tab w:val="right" w:pos="9639"/>
      </w:tabs>
      <w:rPr>
        <w:rFonts w:ascii="Century Gothic" w:hAnsi="Century Gothic" w:cs="Arial Narrow"/>
        <w:b/>
        <w:bCs/>
        <w:color w:val="000080"/>
        <w:lang w:val="en-US"/>
      </w:rPr>
    </w:pPr>
    <w:r>
      <w:rPr>
        <w:rFonts w:ascii="Century Gothic" w:hAnsi="Century Gothic" w:cs="Arial Narrow"/>
        <w:b/>
        <w:bCs/>
        <w:noProof/>
        <w:color w:val="000080"/>
        <w:lang w:val="en-US"/>
      </w:rPr>
      <mc:AlternateContent>
        <mc:Choice Requires="wps">
          <w:drawing>
            <wp:anchor distT="0" distB="0" distL="114300" distR="114300" simplePos="0" relativeHeight="251665408" behindDoc="0" locked="0" layoutInCell="0" allowOverlap="1" wp14:anchorId="739B23F2" wp14:editId="0E467387">
              <wp:simplePos x="0" y="0"/>
              <wp:positionH relativeFrom="page">
                <wp:posOffset>0</wp:posOffset>
              </wp:positionH>
              <wp:positionV relativeFrom="page">
                <wp:posOffset>10227945</wp:posOffset>
              </wp:positionV>
              <wp:extent cx="7560310" cy="273050"/>
              <wp:effectExtent l="0" t="0" r="0" b="12700"/>
              <wp:wrapNone/>
              <wp:docPr id="3" name="MSIPCMfb96432aabe0df8b8fdd15b7" descr="{&quot;HashCode&quot;:-42882411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263669" w14:textId="49CB555E" w:rsidR="00216517" w:rsidRPr="00216517" w:rsidRDefault="00216517" w:rsidP="00216517">
                          <w:pPr>
                            <w:spacing w:after="0"/>
                            <w:jc w:val="right"/>
                            <w:rPr>
                              <w:rFonts w:ascii="Calibri" w:hAnsi="Calibri" w:cs="Calibri"/>
                              <w:color w:val="FFFFFF"/>
                              <w:sz w:val="4"/>
                            </w:rPr>
                          </w:pPr>
                          <w:r w:rsidRPr="00216517">
                            <w:rPr>
                              <w:rFonts w:ascii="Calibri" w:hAnsi="Calibri" w:cs="Calibri"/>
                              <w:color w:val="FFFFFF"/>
                              <w:sz w:val="4"/>
                            </w:rPr>
                            <w:t>5acXjzUk</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39B23F2" id="_x0000_t202" coordsize="21600,21600" o:spt="202" path="m,l,21600r21600,l21600,xe">
              <v:stroke joinstyle="miter"/>
              <v:path gradientshapeok="t" o:connecttype="rect"/>
            </v:shapetype>
            <v:shape id="MSIPCMfb96432aabe0df8b8fdd15b7" o:spid="_x0000_s1029" type="#_x0000_t202" alt="{&quot;HashCode&quot;:-428824111,&quot;Height&quot;:841.0,&quot;Width&quot;:595.0,&quot;Placement&quot;:&quot;Footer&quot;,&quot;Index&quot;:&quot;Primary&quot;,&quot;Section&quot;:2,&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" o:allowincell="f" filled="f" stroked="f" strokeweight=".5pt">
              <v:fill o:detectmouseclick="t"/>
              <v:textbox inset=",0,20pt,0">
                <w:txbxContent>
                  <w:p w14:paraId="4E263669" w14:textId="49CB555E" w:rsidR="00216517" w:rsidRPr="00216517" w:rsidRDefault="00216517" w:rsidP="00216517">
                    <w:pPr>
                      <w:spacing w:after="0"/>
                      <w:jc w:val="right"/>
                      <w:rPr>
                        <w:rFonts w:ascii="Calibri" w:hAnsi="Calibri" w:cs="Calibri"/>
                        <w:color w:val="FFFFFF"/>
                        <w:sz w:val="4"/>
                      </w:rPr>
                    </w:pPr>
                    <w:r w:rsidRPr="00216517">
                      <w:rPr>
                        <w:rFonts w:ascii="Calibri" w:hAnsi="Calibri" w:cs="Calibri"/>
                        <w:color w:val="FFFFFF"/>
                        <w:sz w:val="4"/>
                      </w:rPr>
                      <w:t>5acXjzUk</w:t>
                    </w:r>
                  </w:p>
                </w:txbxContent>
              </v:textbox>
              <w10:wrap anchorx="page" anchory="page"/>
            </v:shape>
          </w:pict>
        </mc:Fallback>
      </mc:AlternateContent>
    </w:r>
  </w:p>
  <w:p w14:paraId="4424B24E" w14:textId="66251823" w:rsidR="00DE6ABC" w:rsidRPr="007906EE" w:rsidRDefault="00DE6ABC" w:rsidP="00DE6ABC">
    <w:pPr>
      <w:pBdr>
        <w:top w:val="single" w:sz="4" w:space="1" w:color="000080"/>
      </w:pBdr>
      <w:tabs>
        <w:tab w:val="right" w:pos="9026"/>
        <w:tab w:val="right" w:pos="9639"/>
      </w:tabs>
      <w:rPr>
        <w:rFonts w:ascii="Century Gothic" w:hAnsi="Century Gothic" w:cs="Arial Narrow"/>
        <w:color w:val="000080"/>
        <w:lang w:val="en-US"/>
      </w:rPr>
    </w:pPr>
    <w:r w:rsidRPr="00DE6ABC">
      <w:rPr>
        <w:rFonts w:ascii="Century Gothic" w:hAnsi="Century Gothic" w:cs="Arial Narrow"/>
        <w:b/>
        <w:bCs/>
        <w:color w:val="000080"/>
        <w:lang w:val="en-US"/>
      </w:rPr>
      <w:t xml:space="preserve">General Purchasing Conditions </w:t>
    </w:r>
    <w:r w:rsidRPr="0095740D">
      <w:rPr>
        <w:rFonts w:ascii="Century Gothic" w:hAnsi="Century Gothic" w:cs="Arial Narrow"/>
        <w:b/>
        <w:bCs/>
        <w:color w:val="000080"/>
        <w:szCs w:val="22"/>
        <w:lang w:val="en-US"/>
      </w:rPr>
      <w:t>F</w:t>
    </w:r>
    <w:r w:rsidR="007906EE" w:rsidRPr="0095740D">
      <w:rPr>
        <w:rFonts w:ascii="Century Gothic" w:hAnsi="Century Gothic" w:cs="Arial Narrow"/>
        <w:b/>
        <w:bCs/>
        <w:color w:val="000080"/>
        <w:szCs w:val="22"/>
        <w:lang w:val="en-US"/>
      </w:rPr>
      <w:t>orvia</w:t>
    </w:r>
    <w:r w:rsidRPr="0095740D">
      <w:rPr>
        <w:rFonts w:ascii="Century Gothic" w:hAnsi="Century Gothic" w:cs="Arial Narrow"/>
        <w:b/>
        <w:bCs/>
        <w:color w:val="000080"/>
        <w:szCs w:val="22"/>
        <w:lang w:val="en-US"/>
      </w:rPr>
      <w:t xml:space="preserve"> GPC EN-France </w:t>
    </w:r>
    <w:r w:rsidR="0095740D">
      <w:rPr>
        <w:rFonts w:ascii="Century Gothic" w:hAnsi="Century Gothic" w:cs="Arial Narrow"/>
        <w:b/>
        <w:bCs/>
        <w:color w:val="000080"/>
        <w:szCs w:val="22"/>
        <w:lang w:val="en-US"/>
      </w:rPr>
      <w:t>January 2023</w:t>
    </w:r>
    <w:r w:rsidRPr="00DE6ABC">
      <w:rPr>
        <w:rFonts w:ascii="Century Gothic" w:hAnsi="Century Gothic" w:cs="Arial Narrow"/>
        <w:b/>
        <w:bCs/>
        <w:color w:val="000080"/>
        <w:sz w:val="14"/>
        <w:szCs w:val="14"/>
        <w:lang w:val="en-US"/>
      </w:rPr>
      <w:tab/>
    </w:r>
    <w:r w:rsidRPr="00DE6ABC">
      <w:rPr>
        <w:rFonts w:ascii="Century Gothic" w:hAnsi="Century Gothic" w:cs="Arial Narrow"/>
        <w:color w:val="000080"/>
        <w:lang w:val="en-US"/>
      </w:rPr>
      <w:t xml:space="preserve">Page </w:t>
    </w:r>
    <w:r w:rsidRPr="00DE6ABC">
      <w:rPr>
        <w:rFonts w:ascii="Century Gothic" w:hAnsi="Century Gothic" w:cs="Arial Narrow"/>
        <w:color w:val="000080"/>
      </w:rPr>
      <w:fldChar w:fldCharType="begin"/>
    </w:r>
    <w:r w:rsidRPr="00DE6ABC">
      <w:rPr>
        <w:rFonts w:ascii="Century Gothic" w:hAnsi="Century Gothic" w:cs="Arial Narrow"/>
        <w:color w:val="000080"/>
        <w:lang w:val="en-US"/>
      </w:rPr>
      <w:instrText xml:space="preserve"> PAGE </w:instrText>
    </w:r>
    <w:r w:rsidRPr="00DE6ABC">
      <w:rPr>
        <w:rFonts w:ascii="Century Gothic" w:hAnsi="Century Gothic" w:cs="Arial Narrow"/>
        <w:color w:val="000080"/>
      </w:rPr>
      <w:fldChar w:fldCharType="separate"/>
    </w:r>
    <w:r w:rsidRPr="00AB75A4">
      <w:rPr>
        <w:rFonts w:ascii="Century Gothic" w:hAnsi="Century Gothic" w:cs="Arial Narrow"/>
        <w:color w:val="000080"/>
        <w:lang w:val="en-US"/>
      </w:rPr>
      <w:t>1</w:t>
    </w:r>
    <w:r w:rsidRPr="00DE6ABC">
      <w:rPr>
        <w:rFonts w:ascii="Century Gothic" w:hAnsi="Century Gothic" w:cs="Arial Narrow"/>
        <w:color w:val="000080"/>
      </w:rPr>
      <w:fldChar w:fldCharType="end"/>
    </w:r>
    <w:r w:rsidRPr="00DE6ABC">
      <w:rPr>
        <w:rFonts w:ascii="Century Gothic" w:hAnsi="Century Gothic" w:cs="Arial Narrow"/>
        <w:color w:val="000080"/>
        <w:lang w:val="en-US"/>
      </w:rPr>
      <w:t xml:space="preserve"> of </w:t>
    </w:r>
    <w:r w:rsidRPr="00DE6ABC">
      <w:rPr>
        <w:rFonts w:ascii="Century Gothic" w:hAnsi="Century Gothic" w:cs="Arial Narrow"/>
        <w:color w:val="000080"/>
      </w:rPr>
      <w:fldChar w:fldCharType="begin"/>
    </w:r>
    <w:r w:rsidRPr="00DE6ABC">
      <w:rPr>
        <w:rFonts w:ascii="Century Gothic" w:hAnsi="Century Gothic" w:cs="Arial Narrow"/>
        <w:color w:val="000080"/>
        <w:lang w:val="en-US"/>
      </w:rPr>
      <w:instrText xml:space="preserve"> NUMPAGES </w:instrText>
    </w:r>
    <w:r w:rsidRPr="00DE6ABC">
      <w:rPr>
        <w:rFonts w:ascii="Century Gothic" w:hAnsi="Century Gothic" w:cs="Arial Narrow"/>
        <w:color w:val="000080"/>
      </w:rPr>
      <w:fldChar w:fldCharType="separate"/>
    </w:r>
    <w:r w:rsidRPr="00AB75A4">
      <w:rPr>
        <w:rFonts w:ascii="Century Gothic" w:hAnsi="Century Gothic" w:cs="Arial Narrow"/>
        <w:color w:val="000080"/>
        <w:lang w:val="en-US"/>
      </w:rPr>
      <w:t>34</w:t>
    </w:r>
    <w:r w:rsidRPr="00DE6ABC">
      <w:rPr>
        <w:rFonts w:ascii="Century Gothic" w:hAnsi="Century Gothic" w:cs="Arial Narrow"/>
        <w:color w:val="00008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8E4D4" w14:textId="1C81D64A" w:rsidR="00C05802" w:rsidRPr="009077EA" w:rsidRDefault="00C05802" w:rsidP="009077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BFF5C" w14:textId="77777777" w:rsidR="0094238D" w:rsidRDefault="0094238D" w:rsidP="00817EAE">
      <w:r>
        <w:separator/>
      </w:r>
    </w:p>
  </w:footnote>
  <w:footnote w:type="continuationSeparator" w:id="0">
    <w:p w14:paraId="21E33C73" w14:textId="77777777" w:rsidR="0094238D" w:rsidRDefault="0094238D" w:rsidP="00817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0106" w14:textId="77777777" w:rsidR="00216517" w:rsidRDefault="002165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A6DF3" w14:textId="5CD3B5CF" w:rsidR="00E02D98" w:rsidRDefault="00216517" w:rsidP="00EA719E">
    <w:pPr>
      <w:pStyle w:val="Kopfzeile"/>
    </w:pPr>
    <w:r>
      <w:rPr>
        <w:rFonts w:hint="eastAsia"/>
        <w:noProof/>
        <w:lang w:val="en-US"/>
      </w:rPr>
      <mc:AlternateContent>
        <mc:Choice Requires="wps">
          <w:drawing>
            <wp:anchor distT="0" distB="0" distL="114300" distR="114300" simplePos="0" relativeHeight="251666432" behindDoc="0" locked="0" layoutInCell="0" allowOverlap="1" wp14:anchorId="40F2AAE7" wp14:editId="78AB200A">
              <wp:simplePos x="0" y="0"/>
              <wp:positionH relativeFrom="page">
                <wp:posOffset>0</wp:posOffset>
              </wp:positionH>
              <wp:positionV relativeFrom="page">
                <wp:posOffset>190500</wp:posOffset>
              </wp:positionV>
              <wp:extent cx="7560310" cy="273050"/>
              <wp:effectExtent l="0" t="0" r="0" b="12700"/>
              <wp:wrapNone/>
              <wp:docPr id="4" name="MSIPCM9eaf4485a7da4843de4194f6" descr="{&quot;HashCode&quot;:197076098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699932" w14:textId="2649684B" w:rsidR="00216517" w:rsidRPr="00216517" w:rsidRDefault="00216517" w:rsidP="00216517">
                          <w:pPr>
                            <w:spacing w:after="0"/>
                            <w:jc w:val="right"/>
                            <w:rPr>
                              <w:rFonts w:ascii="Calibri" w:hAnsi="Calibri" w:cs="Calibri"/>
                              <w:color w:val="808080"/>
                              <w:sz w:val="16"/>
                            </w:rPr>
                          </w:pPr>
                          <w:r w:rsidRPr="00216517">
                            <w:rPr>
                              <w:rFonts w:ascii="Calibri" w:hAnsi="Calibri" w:cs="Calibri"/>
                              <w:color w:val="808080"/>
                              <w:sz w:val="16"/>
                            </w:rPr>
                            <w:t>INTERNAL &amp; PARTNERS</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0F2AAE7" id="_x0000_t202" coordsize="21600,21600" o:spt="202" path="m,l,21600r21600,l21600,xe">
              <v:stroke joinstyle="miter"/>
              <v:path gradientshapeok="t" o:connecttype="rect"/>
            </v:shapetype>
            <v:shape id="MSIPCM9eaf4485a7da4843de4194f6" o:spid="_x0000_s1026" type="#_x0000_t202" alt="{&quot;HashCode&quot;:1970760987,&quot;Height&quot;:841.0,&quot;Width&quot;:595.0,&quot;Placement&quot;:&quot;Header&quot;,&quot;Index&quot;:&quot;Primary&quot;,&quot;Section&quot;:1,&quot;Top&quot;:0.0,&quot;Left&quot;:0.0}" style="position:absolute;margin-left:0;margin-top:1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" o:allowincell="f" filled="f" stroked="f" strokeweight=".5pt">
              <v:fill o:detectmouseclick="t"/>
              <v:textbox inset=",0,20pt,0">
                <w:txbxContent>
                  <w:p w14:paraId="66699932" w14:textId="2649684B" w:rsidR="00216517" w:rsidRPr="00216517" w:rsidRDefault="00216517" w:rsidP="00216517">
                    <w:pPr>
                      <w:spacing w:after="0"/>
                      <w:jc w:val="right"/>
                      <w:rPr>
                        <w:rFonts w:ascii="Calibri" w:hAnsi="Calibri" w:cs="Calibri"/>
                        <w:color w:val="808080"/>
                        <w:sz w:val="16"/>
                      </w:rPr>
                    </w:pPr>
                    <w:r w:rsidRPr="00216517">
                      <w:rPr>
                        <w:rFonts w:ascii="Calibri" w:hAnsi="Calibri" w:cs="Calibri"/>
                        <w:color w:val="808080"/>
                        <w:sz w:val="16"/>
                      </w:rPr>
                      <w:t>INTERNAL &amp; PARTNERS</w:t>
                    </w:r>
                  </w:p>
                </w:txbxContent>
              </v:textbox>
              <w10:wrap anchorx="page" anchory="page"/>
            </v:shape>
          </w:pict>
        </mc:Fallback>
      </mc:AlternateContent>
    </w:r>
    <w:r w:rsidR="00E02D98">
      <w:rPr>
        <w:rFonts w:hint="eastAsia"/>
        <w:noProof/>
        <w:lang w:val="en-US"/>
      </w:rPr>
      <w:drawing>
        <wp:anchor distT="0" distB="0" distL="114300" distR="114300" simplePos="0" relativeHeight="251661312" behindDoc="0" locked="0" layoutInCell="1" allowOverlap="1" wp14:anchorId="055F075E" wp14:editId="643145DD">
          <wp:simplePos x="0" y="0"/>
          <wp:positionH relativeFrom="margin">
            <wp:align>right</wp:align>
          </wp:positionH>
          <wp:positionV relativeFrom="paragraph">
            <wp:posOffset>-185854</wp:posOffset>
          </wp:positionV>
          <wp:extent cx="2428875" cy="561975"/>
          <wp:effectExtent l="0" t="0" r="9525" b="9525"/>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561975"/>
                  </a:xfrm>
                  <a:prstGeom prst="rect">
                    <a:avLst/>
                  </a:prstGeom>
                  <a:noFill/>
                </pic:spPr>
              </pic:pic>
            </a:graphicData>
          </a:graphic>
          <wp14:sizeRelH relativeFrom="page">
            <wp14:pctWidth>0</wp14:pctWidth>
          </wp14:sizeRelH>
          <wp14:sizeRelV relativeFrom="page">
            <wp14:pctHeight>0</wp14:pctHeight>
          </wp14:sizeRelV>
        </wp:anchor>
      </w:drawing>
    </w:r>
  </w:p>
  <w:p w14:paraId="620673D2" w14:textId="2C28102D" w:rsidR="00C05802" w:rsidRDefault="00C05802" w:rsidP="00EA719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1A6E5" w14:textId="77777777" w:rsidR="00216517" w:rsidRDefault="00216517">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8A82" w14:textId="763CF1B7" w:rsidR="00C05802" w:rsidRPr="009077EA" w:rsidRDefault="00C05802" w:rsidP="009077E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768F1" w14:textId="08224AB4" w:rsidR="00C05802" w:rsidRPr="009077EA" w:rsidRDefault="00216517" w:rsidP="009077EA">
    <w:pPr>
      <w:pStyle w:val="Kopfzeile"/>
    </w:pPr>
    <w:r>
      <w:rPr>
        <w:rFonts w:hint="eastAsia"/>
        <w:noProof/>
        <w:lang w:val="en-US"/>
      </w:rPr>
      <mc:AlternateContent>
        <mc:Choice Requires="wps">
          <w:drawing>
            <wp:anchor distT="0" distB="0" distL="114300" distR="114300" simplePos="0" relativeHeight="251667456" behindDoc="0" locked="0" layoutInCell="0" allowOverlap="1" wp14:anchorId="26989862" wp14:editId="76A24043">
              <wp:simplePos x="0" y="0"/>
              <wp:positionH relativeFrom="page">
                <wp:posOffset>0</wp:posOffset>
              </wp:positionH>
              <wp:positionV relativeFrom="page">
                <wp:posOffset>190500</wp:posOffset>
              </wp:positionV>
              <wp:extent cx="7560310" cy="273050"/>
              <wp:effectExtent l="0" t="0" r="0" b="12700"/>
              <wp:wrapNone/>
              <wp:docPr id="5" name="MSIPCMb3df4efeb733fdbdaf9212b0" descr="{&quot;HashCode&quot;:1970760987,&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9B3FB1" w14:textId="791BC5AB" w:rsidR="00216517" w:rsidRPr="00216517" w:rsidRDefault="00216517" w:rsidP="00216517">
                          <w:pPr>
                            <w:spacing w:after="0"/>
                            <w:jc w:val="right"/>
                            <w:rPr>
                              <w:rFonts w:ascii="Calibri" w:hAnsi="Calibri" w:cs="Calibri"/>
                              <w:color w:val="808080"/>
                              <w:sz w:val="16"/>
                            </w:rPr>
                          </w:pPr>
                          <w:r w:rsidRPr="00216517">
                            <w:rPr>
                              <w:rFonts w:ascii="Calibri" w:hAnsi="Calibri" w:cs="Calibri"/>
                              <w:color w:val="808080"/>
                              <w:sz w:val="16"/>
                            </w:rPr>
                            <w:t>INTERNAL &amp; PARTNERS</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6989862" id="_x0000_t202" coordsize="21600,21600" o:spt="202" path="m,l,21600r21600,l21600,xe">
              <v:stroke joinstyle="miter"/>
              <v:path gradientshapeok="t" o:connecttype="rect"/>
            </v:shapetype>
            <v:shape id="MSIPCMb3df4efeb733fdbdaf9212b0" o:spid="_x0000_s1028" type="#_x0000_t202" alt="{&quot;HashCode&quot;:1970760987,&quot;Height&quot;:841.0,&quot;Width&quot;:595.0,&quot;Placement&quot;:&quot;Header&quot;,&quot;Index&quot;:&quot;Primary&quot;,&quot;Section&quot;:2,&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" o:allowincell="f" filled="f" stroked="f" strokeweight=".5pt">
              <v:fill o:detectmouseclick="t"/>
              <v:textbox inset=",0,20pt,0">
                <w:txbxContent>
                  <w:p w14:paraId="129B3FB1" w14:textId="791BC5AB" w:rsidR="00216517" w:rsidRPr="00216517" w:rsidRDefault="00216517" w:rsidP="00216517">
                    <w:pPr>
                      <w:spacing w:after="0"/>
                      <w:jc w:val="right"/>
                      <w:rPr>
                        <w:rFonts w:ascii="Calibri" w:hAnsi="Calibri" w:cs="Calibri"/>
                        <w:color w:val="808080"/>
                        <w:sz w:val="16"/>
                      </w:rPr>
                    </w:pPr>
                    <w:r w:rsidRPr="00216517">
                      <w:rPr>
                        <w:rFonts w:ascii="Calibri" w:hAnsi="Calibri" w:cs="Calibri"/>
                        <w:color w:val="808080"/>
                        <w:sz w:val="16"/>
                      </w:rPr>
                      <w:t>INTERNAL &amp; PARTNERS</w:t>
                    </w:r>
                  </w:p>
                </w:txbxContent>
              </v:textbox>
              <w10:wrap anchorx="page" anchory="page"/>
            </v:shape>
          </w:pict>
        </mc:Fallback>
      </mc:AlternateContent>
    </w:r>
    <w:r w:rsidR="00E02D98">
      <w:rPr>
        <w:rFonts w:hint="eastAsia"/>
        <w:noProof/>
        <w:lang w:val="en-US"/>
      </w:rPr>
      <w:drawing>
        <wp:anchor distT="0" distB="0" distL="114300" distR="114300" simplePos="0" relativeHeight="251663360" behindDoc="0" locked="0" layoutInCell="1" allowOverlap="1" wp14:anchorId="4C823D2B" wp14:editId="3E0C7830">
          <wp:simplePos x="0" y="0"/>
          <wp:positionH relativeFrom="margin">
            <wp:posOffset>3293110</wp:posOffset>
          </wp:positionH>
          <wp:positionV relativeFrom="paragraph">
            <wp:posOffset>-102637</wp:posOffset>
          </wp:positionV>
          <wp:extent cx="2428875" cy="561975"/>
          <wp:effectExtent l="0" t="0" r="9525" b="9525"/>
          <wp:wrapNone/>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88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E1B0" w14:textId="06AF7B82" w:rsidR="00C05802" w:rsidRPr="009077EA" w:rsidRDefault="00C05802" w:rsidP="009077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BEF4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244DBF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EB6ADB8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1D0C91C"/>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D4E79A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8E3E6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1E2CBA"/>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4A8D7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64167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1D28F034"/>
    <w:lvl w:ilvl="0">
      <w:start w:val="1"/>
      <w:numFmt w:val="bullet"/>
      <w:pStyle w:val="berschrift2"/>
      <w:lvlText w:val=""/>
      <w:lvlJc w:val="left"/>
      <w:pPr>
        <w:tabs>
          <w:tab w:val="num" w:pos="360"/>
        </w:tabs>
        <w:ind w:left="360" w:hanging="360"/>
      </w:pPr>
      <w:rPr>
        <w:rFonts w:ascii="Symbol" w:hAnsi="Symbol" w:hint="default"/>
      </w:rPr>
    </w:lvl>
  </w:abstractNum>
  <w:abstractNum w:abstractNumId="10" w15:restartNumberingAfterBreak="0">
    <w:nsid w:val="07E3367A"/>
    <w:multiLevelType w:val="hybridMultilevel"/>
    <w:tmpl w:val="3D6CE818"/>
    <w:lvl w:ilvl="0" w:tplc="C8E8212E">
      <w:numFmt w:val="bullet"/>
      <w:lvlText w:val="-"/>
      <w:lvlJc w:val="left"/>
      <w:pPr>
        <w:ind w:left="1778" w:hanging="360"/>
      </w:pPr>
      <w:rPr>
        <w:rFonts w:ascii="Calibri" w:eastAsia="SimSun" w:hAnsi="Calibri" w:cs="Cordia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1" w15:restartNumberingAfterBreak="0">
    <w:nsid w:val="0A7F5B01"/>
    <w:multiLevelType w:val="hybridMultilevel"/>
    <w:tmpl w:val="6A50F6D0"/>
    <w:lvl w:ilvl="0" w:tplc="8CA63DF6">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C73415C"/>
    <w:multiLevelType w:val="hybridMultilevel"/>
    <w:tmpl w:val="3F38D7EA"/>
    <w:lvl w:ilvl="0" w:tplc="C8E8212E">
      <w:numFmt w:val="bullet"/>
      <w:lvlText w:val="-"/>
      <w:lvlJc w:val="left"/>
      <w:pPr>
        <w:ind w:left="1260" w:hanging="360"/>
      </w:pPr>
      <w:rPr>
        <w:rFonts w:ascii="Calibri" w:eastAsia="SimSun" w:hAnsi="Calibri" w:cs="Cordia New"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3" w15:restartNumberingAfterBreak="0">
    <w:nsid w:val="0E8A7FFD"/>
    <w:multiLevelType w:val="hybridMultilevel"/>
    <w:tmpl w:val="D258F4BE"/>
    <w:lvl w:ilvl="0" w:tplc="7E3C341C">
      <w:start w:val="1"/>
      <w:numFmt w:val="bullet"/>
      <w:lvlText w:val="-"/>
      <w:lvlJc w:val="left"/>
      <w:pPr>
        <w:tabs>
          <w:tab w:val="num" w:pos="1056"/>
        </w:tabs>
        <w:ind w:left="1056" w:hanging="360"/>
      </w:pPr>
      <w:rPr>
        <w:rFonts w:ascii="Arial" w:hAnsi="Arial" w:hint="default"/>
      </w:rPr>
    </w:lvl>
    <w:lvl w:ilvl="1" w:tplc="04090003">
      <w:start w:val="1"/>
      <w:numFmt w:val="bullet"/>
      <w:lvlText w:val="o"/>
      <w:lvlJc w:val="left"/>
      <w:pPr>
        <w:tabs>
          <w:tab w:val="num" w:pos="1776"/>
        </w:tabs>
        <w:ind w:left="1776" w:hanging="360"/>
      </w:pPr>
      <w:rPr>
        <w:rFonts w:ascii="Courier New" w:hAnsi="Courier New" w:cs="Courier New" w:hint="default"/>
      </w:rPr>
    </w:lvl>
    <w:lvl w:ilvl="2" w:tplc="04090005" w:tentative="1">
      <w:start w:val="1"/>
      <w:numFmt w:val="bullet"/>
      <w:lvlText w:val=""/>
      <w:lvlJc w:val="left"/>
      <w:pPr>
        <w:tabs>
          <w:tab w:val="num" w:pos="2496"/>
        </w:tabs>
        <w:ind w:left="2496" w:hanging="360"/>
      </w:pPr>
      <w:rPr>
        <w:rFonts w:ascii="Wingdings" w:hAnsi="Wingdings" w:hint="default"/>
      </w:rPr>
    </w:lvl>
    <w:lvl w:ilvl="3" w:tplc="04090001" w:tentative="1">
      <w:start w:val="1"/>
      <w:numFmt w:val="bullet"/>
      <w:lvlText w:val=""/>
      <w:lvlJc w:val="left"/>
      <w:pPr>
        <w:tabs>
          <w:tab w:val="num" w:pos="3216"/>
        </w:tabs>
        <w:ind w:left="3216" w:hanging="360"/>
      </w:pPr>
      <w:rPr>
        <w:rFonts w:ascii="Symbol" w:hAnsi="Symbol" w:hint="default"/>
      </w:rPr>
    </w:lvl>
    <w:lvl w:ilvl="4" w:tplc="04090003" w:tentative="1">
      <w:start w:val="1"/>
      <w:numFmt w:val="bullet"/>
      <w:lvlText w:val="o"/>
      <w:lvlJc w:val="left"/>
      <w:pPr>
        <w:tabs>
          <w:tab w:val="num" w:pos="3936"/>
        </w:tabs>
        <w:ind w:left="3936" w:hanging="360"/>
      </w:pPr>
      <w:rPr>
        <w:rFonts w:ascii="Courier New" w:hAnsi="Courier New" w:cs="Courier New" w:hint="default"/>
      </w:rPr>
    </w:lvl>
    <w:lvl w:ilvl="5" w:tplc="04090005" w:tentative="1">
      <w:start w:val="1"/>
      <w:numFmt w:val="bullet"/>
      <w:lvlText w:val=""/>
      <w:lvlJc w:val="left"/>
      <w:pPr>
        <w:tabs>
          <w:tab w:val="num" w:pos="4656"/>
        </w:tabs>
        <w:ind w:left="4656" w:hanging="360"/>
      </w:pPr>
      <w:rPr>
        <w:rFonts w:ascii="Wingdings" w:hAnsi="Wingdings" w:hint="default"/>
      </w:rPr>
    </w:lvl>
    <w:lvl w:ilvl="6" w:tplc="04090001" w:tentative="1">
      <w:start w:val="1"/>
      <w:numFmt w:val="bullet"/>
      <w:lvlText w:val=""/>
      <w:lvlJc w:val="left"/>
      <w:pPr>
        <w:tabs>
          <w:tab w:val="num" w:pos="5376"/>
        </w:tabs>
        <w:ind w:left="5376" w:hanging="360"/>
      </w:pPr>
      <w:rPr>
        <w:rFonts w:ascii="Symbol" w:hAnsi="Symbol" w:hint="default"/>
      </w:rPr>
    </w:lvl>
    <w:lvl w:ilvl="7" w:tplc="04090003" w:tentative="1">
      <w:start w:val="1"/>
      <w:numFmt w:val="bullet"/>
      <w:lvlText w:val="o"/>
      <w:lvlJc w:val="left"/>
      <w:pPr>
        <w:tabs>
          <w:tab w:val="num" w:pos="6096"/>
        </w:tabs>
        <w:ind w:left="6096" w:hanging="360"/>
      </w:pPr>
      <w:rPr>
        <w:rFonts w:ascii="Courier New" w:hAnsi="Courier New" w:cs="Courier New" w:hint="default"/>
      </w:rPr>
    </w:lvl>
    <w:lvl w:ilvl="8" w:tplc="04090005" w:tentative="1">
      <w:start w:val="1"/>
      <w:numFmt w:val="bullet"/>
      <w:lvlText w:val=""/>
      <w:lvlJc w:val="left"/>
      <w:pPr>
        <w:tabs>
          <w:tab w:val="num" w:pos="6816"/>
        </w:tabs>
        <w:ind w:left="6816" w:hanging="360"/>
      </w:pPr>
      <w:rPr>
        <w:rFonts w:ascii="Wingdings" w:hAnsi="Wingdings" w:hint="default"/>
      </w:rPr>
    </w:lvl>
  </w:abstractNum>
  <w:abstractNum w:abstractNumId="14" w15:restartNumberingAfterBreak="0">
    <w:nsid w:val="0FAE2F33"/>
    <w:multiLevelType w:val="hybridMultilevel"/>
    <w:tmpl w:val="8BA48894"/>
    <w:lvl w:ilvl="0" w:tplc="7E3C341C">
      <w:start w:val="1"/>
      <w:numFmt w:val="bullet"/>
      <w:lvlText w:val="-"/>
      <w:lvlJc w:val="left"/>
      <w:pPr>
        <w:tabs>
          <w:tab w:val="num" w:pos="1134"/>
        </w:tabs>
        <w:ind w:left="1134" w:firstLine="77"/>
      </w:pPr>
      <w:rPr>
        <w:rFonts w:ascii="Arial" w:hAnsi="Aria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0FE60DDE"/>
    <w:multiLevelType w:val="hybridMultilevel"/>
    <w:tmpl w:val="6F92C8D0"/>
    <w:lvl w:ilvl="0" w:tplc="23A60876">
      <w:numFmt w:val="bullet"/>
      <w:lvlText w:val="-"/>
      <w:lvlJc w:val="left"/>
      <w:pPr>
        <w:ind w:left="1335" w:hanging="360"/>
      </w:pPr>
      <w:rPr>
        <w:rFonts w:ascii="Arial Narrow" w:eastAsia="Times New Roman" w:hAnsi="Arial Narrow" w:cs="Arial" w:hint="default"/>
      </w:rPr>
    </w:lvl>
    <w:lvl w:ilvl="1" w:tplc="04070003">
      <w:start w:val="1"/>
      <w:numFmt w:val="bullet"/>
      <w:lvlText w:val="o"/>
      <w:lvlJc w:val="left"/>
      <w:pPr>
        <w:ind w:left="2055" w:hanging="360"/>
      </w:pPr>
      <w:rPr>
        <w:rFonts w:ascii="Courier New" w:hAnsi="Courier New" w:cs="Courier New" w:hint="default"/>
      </w:rPr>
    </w:lvl>
    <w:lvl w:ilvl="2" w:tplc="04070005">
      <w:start w:val="1"/>
      <w:numFmt w:val="bullet"/>
      <w:lvlText w:val=""/>
      <w:lvlJc w:val="left"/>
      <w:pPr>
        <w:ind w:left="2775" w:hanging="360"/>
      </w:pPr>
      <w:rPr>
        <w:rFonts w:ascii="Wingdings" w:hAnsi="Wingdings" w:hint="default"/>
      </w:rPr>
    </w:lvl>
    <w:lvl w:ilvl="3" w:tplc="04070001">
      <w:start w:val="1"/>
      <w:numFmt w:val="bullet"/>
      <w:lvlText w:val=""/>
      <w:lvlJc w:val="left"/>
      <w:pPr>
        <w:ind w:left="3495" w:hanging="360"/>
      </w:pPr>
      <w:rPr>
        <w:rFonts w:ascii="Symbol" w:hAnsi="Symbol" w:hint="default"/>
      </w:rPr>
    </w:lvl>
    <w:lvl w:ilvl="4" w:tplc="04070003">
      <w:start w:val="1"/>
      <w:numFmt w:val="bullet"/>
      <w:lvlText w:val="o"/>
      <w:lvlJc w:val="left"/>
      <w:pPr>
        <w:ind w:left="4215" w:hanging="360"/>
      </w:pPr>
      <w:rPr>
        <w:rFonts w:ascii="Courier New" w:hAnsi="Courier New" w:cs="Courier New" w:hint="default"/>
      </w:rPr>
    </w:lvl>
    <w:lvl w:ilvl="5" w:tplc="04070005">
      <w:start w:val="1"/>
      <w:numFmt w:val="bullet"/>
      <w:lvlText w:val=""/>
      <w:lvlJc w:val="left"/>
      <w:pPr>
        <w:ind w:left="4935" w:hanging="360"/>
      </w:pPr>
      <w:rPr>
        <w:rFonts w:ascii="Wingdings" w:hAnsi="Wingdings" w:hint="default"/>
      </w:rPr>
    </w:lvl>
    <w:lvl w:ilvl="6" w:tplc="04070001">
      <w:start w:val="1"/>
      <w:numFmt w:val="bullet"/>
      <w:lvlText w:val=""/>
      <w:lvlJc w:val="left"/>
      <w:pPr>
        <w:ind w:left="5655" w:hanging="360"/>
      </w:pPr>
      <w:rPr>
        <w:rFonts w:ascii="Symbol" w:hAnsi="Symbol" w:hint="default"/>
      </w:rPr>
    </w:lvl>
    <w:lvl w:ilvl="7" w:tplc="04070003">
      <w:start w:val="1"/>
      <w:numFmt w:val="bullet"/>
      <w:lvlText w:val="o"/>
      <w:lvlJc w:val="left"/>
      <w:pPr>
        <w:ind w:left="6375" w:hanging="360"/>
      </w:pPr>
      <w:rPr>
        <w:rFonts w:ascii="Courier New" w:hAnsi="Courier New" w:cs="Courier New" w:hint="default"/>
      </w:rPr>
    </w:lvl>
    <w:lvl w:ilvl="8" w:tplc="04070005">
      <w:start w:val="1"/>
      <w:numFmt w:val="bullet"/>
      <w:lvlText w:val=""/>
      <w:lvlJc w:val="left"/>
      <w:pPr>
        <w:ind w:left="7095" w:hanging="360"/>
      </w:pPr>
      <w:rPr>
        <w:rFonts w:ascii="Wingdings" w:hAnsi="Wingdings" w:hint="default"/>
      </w:rPr>
    </w:lvl>
  </w:abstractNum>
  <w:abstractNum w:abstractNumId="16" w15:restartNumberingAfterBreak="0">
    <w:nsid w:val="11D263BE"/>
    <w:multiLevelType w:val="hybridMultilevel"/>
    <w:tmpl w:val="8028E712"/>
    <w:lvl w:ilvl="0" w:tplc="C8E8212E">
      <w:numFmt w:val="bullet"/>
      <w:lvlText w:val="-"/>
      <w:lvlJc w:val="left"/>
      <w:pPr>
        <w:ind w:left="720" w:hanging="360"/>
      </w:pPr>
      <w:rPr>
        <w:rFonts w:ascii="Calibri" w:eastAsia="SimSun" w:hAnsi="Calibri" w:cs="Cordia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62E1354"/>
    <w:multiLevelType w:val="hybridMultilevel"/>
    <w:tmpl w:val="5B32E2D0"/>
    <w:lvl w:ilvl="0" w:tplc="C8E8212E">
      <w:numFmt w:val="bullet"/>
      <w:lvlText w:val="-"/>
      <w:lvlJc w:val="left"/>
      <w:pPr>
        <w:ind w:left="1069" w:hanging="360"/>
      </w:pPr>
      <w:rPr>
        <w:rFonts w:ascii="Calibri" w:eastAsia="SimSun" w:hAnsi="Calibri" w:cs="Cordia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18400B0B"/>
    <w:multiLevelType w:val="hybridMultilevel"/>
    <w:tmpl w:val="813A0C3A"/>
    <w:lvl w:ilvl="0" w:tplc="EC8AF8E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19FE58A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23FC2651"/>
    <w:multiLevelType w:val="multilevel"/>
    <w:tmpl w:val="69349160"/>
    <w:lvl w:ilvl="0">
      <w:start w:val="1"/>
      <w:numFmt w:val="decimal"/>
      <w:lvlText w:val="%1"/>
      <w:lvlJc w:val="left"/>
      <w:pPr>
        <w:tabs>
          <w:tab w:val="num" w:pos="851"/>
        </w:tabs>
        <w:ind w:left="851" w:hanging="851"/>
      </w:pPr>
      <w:rPr>
        <w:rFonts w:cs="Times New Roman" w:hint="default"/>
        <w:lang w:val="en-GB"/>
      </w:rPr>
    </w:lvl>
    <w:lvl w:ilvl="1">
      <w:start w:val="1"/>
      <w:numFmt w:val="decimal"/>
      <w:lvlText w:val="%1.%2"/>
      <w:lvlJc w:val="left"/>
      <w:pPr>
        <w:tabs>
          <w:tab w:val="num" w:pos="851"/>
        </w:tabs>
        <w:ind w:left="851" w:hanging="851"/>
      </w:pPr>
      <w:rPr>
        <w:rFonts w:ascii="Arial" w:hAnsi="Arial" w:cs="Arial" w:hint="default"/>
        <w:color w:val="000080"/>
      </w:rPr>
    </w:lvl>
    <w:lvl w:ilvl="2">
      <w:start w:val="1"/>
      <w:numFmt w:val="decimal"/>
      <w:lvlText w:val="%1.%2.%3"/>
      <w:lvlJc w:val="left"/>
      <w:pPr>
        <w:tabs>
          <w:tab w:val="num" w:pos="851"/>
        </w:tabs>
        <w:ind w:left="851" w:hanging="851"/>
      </w:pPr>
      <w:rPr>
        <w:rFonts w:cs="Times New Roman" w:hint="default"/>
        <w:color w:val="000080"/>
      </w:rPr>
    </w:lvl>
    <w:lvl w:ilvl="3">
      <w:start w:val="1"/>
      <w:numFmt w:val="lowerLetter"/>
      <w:lvlText w:val="%1.%2.%3.%4"/>
      <w:lvlJc w:val="left"/>
      <w:pPr>
        <w:tabs>
          <w:tab w:val="num" w:pos="1021"/>
        </w:tabs>
        <w:ind w:left="1021" w:hanging="1021"/>
      </w:pPr>
      <w:rPr>
        <w:rFonts w:cs="Times New Roman" w:hint="default"/>
        <w:color w:val="000080"/>
      </w:rPr>
    </w:lvl>
    <w:lvl w:ilvl="4">
      <w:start w:val="1"/>
      <w:numFmt w:val="decimal"/>
      <w:lvlText w:val="%1.%2.%3.%4.%5"/>
      <w:lvlJc w:val="left"/>
      <w:pPr>
        <w:tabs>
          <w:tab w:val="num" w:pos="570"/>
        </w:tabs>
        <w:ind w:left="570" w:hanging="1008"/>
      </w:pPr>
      <w:rPr>
        <w:rFonts w:cs="Times New Roman" w:hint="default"/>
      </w:rPr>
    </w:lvl>
    <w:lvl w:ilvl="5">
      <w:start w:val="1"/>
      <w:numFmt w:val="decimal"/>
      <w:lvlText w:val="%1.%2.%3.%4.%5.%6"/>
      <w:lvlJc w:val="left"/>
      <w:pPr>
        <w:tabs>
          <w:tab w:val="num" w:pos="714"/>
        </w:tabs>
        <w:ind w:left="714" w:hanging="1152"/>
      </w:pPr>
      <w:rPr>
        <w:rFonts w:cs="Times New Roman" w:hint="default"/>
      </w:rPr>
    </w:lvl>
    <w:lvl w:ilvl="6">
      <w:start w:val="1"/>
      <w:numFmt w:val="decimal"/>
      <w:lvlText w:val="%1.%2.%3.%4.%5.%6.%7"/>
      <w:lvlJc w:val="left"/>
      <w:pPr>
        <w:tabs>
          <w:tab w:val="num" w:pos="858"/>
        </w:tabs>
        <w:ind w:left="858" w:hanging="1296"/>
      </w:pPr>
      <w:rPr>
        <w:rFonts w:cs="Times New Roman" w:hint="default"/>
      </w:rPr>
    </w:lvl>
    <w:lvl w:ilvl="7">
      <w:start w:val="1"/>
      <w:numFmt w:val="decimal"/>
      <w:lvlText w:val="%1.%2.%3.%4.%5.%6.%7.%8"/>
      <w:lvlJc w:val="left"/>
      <w:pPr>
        <w:tabs>
          <w:tab w:val="num" w:pos="1002"/>
        </w:tabs>
        <w:ind w:left="1002" w:hanging="1440"/>
      </w:pPr>
      <w:rPr>
        <w:rFonts w:cs="Times New Roman" w:hint="default"/>
      </w:rPr>
    </w:lvl>
    <w:lvl w:ilvl="8">
      <w:start w:val="1"/>
      <w:numFmt w:val="decimal"/>
      <w:lvlText w:val="%1.%2.%3.%4.%5.%6.%7.%8.%9"/>
      <w:lvlJc w:val="left"/>
      <w:pPr>
        <w:tabs>
          <w:tab w:val="num" w:pos="1146"/>
        </w:tabs>
        <w:ind w:left="1146" w:hanging="1584"/>
      </w:pPr>
      <w:rPr>
        <w:rFonts w:cs="Times New Roman" w:hint="default"/>
      </w:rPr>
    </w:lvl>
  </w:abstractNum>
  <w:abstractNum w:abstractNumId="21" w15:restartNumberingAfterBreak="0">
    <w:nsid w:val="268D24E0"/>
    <w:multiLevelType w:val="multilevel"/>
    <w:tmpl w:val="210AE504"/>
    <w:lvl w:ilvl="0">
      <w:start w:val="1"/>
      <w:numFmt w:val="decimal"/>
      <w:pStyle w:val="Faureciaberschrift1"/>
      <w:lvlText w:val="%1."/>
      <w:lvlJc w:val="left"/>
      <w:pPr>
        <w:tabs>
          <w:tab w:val="num" w:pos="426"/>
        </w:tabs>
        <w:ind w:left="426" w:hanging="284"/>
      </w:pPr>
      <w:rPr>
        <w:rFonts w:hint="default"/>
        <w:b/>
        <w:i w:val="0"/>
        <w:shadow w:val="0"/>
        <w:sz w:val="22"/>
        <w:szCs w:val="36"/>
        <w:lang w:val="en-US"/>
      </w:rPr>
    </w:lvl>
    <w:lvl w:ilvl="1">
      <w:start w:val="1"/>
      <w:numFmt w:val="decimal"/>
      <w:pStyle w:val="Faureciaberschrift2"/>
      <w:lvlText w:val="%1.%2"/>
      <w:lvlJc w:val="left"/>
      <w:pPr>
        <w:tabs>
          <w:tab w:val="num" w:pos="567"/>
        </w:tabs>
        <w:ind w:left="567" w:hanging="567"/>
      </w:pPr>
      <w:rPr>
        <w:rFonts w:ascii="Century Gothic" w:hAnsi="Century Gothic" w:hint="default"/>
        <w:b/>
        <w:bCs/>
        <w:i w:val="0"/>
        <w:iCs w:val="0"/>
        <w:caps w:val="0"/>
        <w:smallCaps w:val="0"/>
        <w:strike w:val="0"/>
        <w:dstrike w:val="0"/>
        <w:outline w:val="0"/>
        <w:shadow w:val="0"/>
        <w:emboss w:val="0"/>
        <w:imprint w:val="0"/>
        <w:noProof w:val="0"/>
        <w:snapToGrid w:val="0"/>
        <w:vanish w:val="0"/>
        <w:color w:val="002060"/>
        <w:spacing w:val="0"/>
        <w:kern w:val="0"/>
        <w:position w:val="0"/>
        <w:sz w:val="22"/>
        <w:szCs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Faureciaberschrift3"/>
      <w:lvlText w:val="%1.%2.%3"/>
      <w:lvlJc w:val="left"/>
      <w:pPr>
        <w:tabs>
          <w:tab w:val="num" w:pos="1419"/>
        </w:tabs>
        <w:ind w:left="1419" w:hanging="567"/>
      </w:pPr>
      <w:rPr>
        <w:rFonts w:ascii="Century Gothic" w:hAnsi="Century Gothic" w:hint="default"/>
        <w:b/>
        <w:bCs/>
        <w:i w:val="0"/>
        <w:iCs w:val="0"/>
        <w:caps w:val="0"/>
        <w:smallCaps w:val="0"/>
        <w:strike w:val="0"/>
        <w:dstrike w:val="0"/>
        <w:outline w:val="0"/>
        <w:shadow w:val="0"/>
        <w:emboss w:val="0"/>
        <w:imprint w:val="0"/>
        <w:noProof w:val="0"/>
        <w:snapToGrid w:val="0"/>
        <w:vanish w:val="0"/>
        <w:color w:val="002060"/>
        <w:spacing w:val="0"/>
        <w:kern w:val="0"/>
        <w:position w:val="0"/>
        <w:sz w:val="22"/>
        <w:szCs w:val="22"/>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737"/>
        </w:tabs>
        <w:ind w:left="737" w:hanging="737"/>
      </w:pPr>
      <w:rPr>
        <w:rFonts w:cs="Tunga" w:hint="default"/>
        <w:color w:val="002060"/>
      </w:rPr>
    </w:lvl>
    <w:lvl w:ilvl="4">
      <w:start w:val="1"/>
      <w:numFmt w:val="decimal"/>
      <w:lvlText w:val="%1.%2.%3.%4.%5"/>
      <w:lvlJc w:val="left"/>
      <w:pPr>
        <w:tabs>
          <w:tab w:val="num" w:pos="570"/>
        </w:tabs>
        <w:ind w:left="570" w:hanging="1008"/>
      </w:pPr>
      <w:rPr>
        <w:rFonts w:cs="Tunga" w:hint="default"/>
      </w:rPr>
    </w:lvl>
    <w:lvl w:ilvl="5">
      <w:start w:val="1"/>
      <w:numFmt w:val="decimal"/>
      <w:lvlText w:val="%1.%2.%3.%4.%5.%6"/>
      <w:lvlJc w:val="left"/>
      <w:pPr>
        <w:tabs>
          <w:tab w:val="num" w:pos="714"/>
        </w:tabs>
        <w:ind w:left="714" w:hanging="1152"/>
      </w:pPr>
      <w:rPr>
        <w:rFonts w:cs="Tunga" w:hint="default"/>
      </w:rPr>
    </w:lvl>
    <w:lvl w:ilvl="6">
      <w:start w:val="1"/>
      <w:numFmt w:val="decimal"/>
      <w:lvlText w:val="%1.%2.%3.%4.%5.%6.%7"/>
      <w:lvlJc w:val="left"/>
      <w:pPr>
        <w:tabs>
          <w:tab w:val="num" w:pos="858"/>
        </w:tabs>
        <w:ind w:left="858" w:hanging="1296"/>
      </w:pPr>
      <w:rPr>
        <w:rFonts w:cs="Tunga" w:hint="default"/>
      </w:rPr>
    </w:lvl>
    <w:lvl w:ilvl="7">
      <w:start w:val="1"/>
      <w:numFmt w:val="decimal"/>
      <w:lvlText w:val="%1.%2.%3.%4.%5.%6.%7.%8"/>
      <w:lvlJc w:val="left"/>
      <w:pPr>
        <w:tabs>
          <w:tab w:val="num" w:pos="1002"/>
        </w:tabs>
        <w:ind w:left="1002" w:hanging="1440"/>
      </w:pPr>
      <w:rPr>
        <w:rFonts w:cs="Tunga" w:hint="default"/>
      </w:rPr>
    </w:lvl>
    <w:lvl w:ilvl="8">
      <w:start w:val="1"/>
      <w:numFmt w:val="decimal"/>
      <w:lvlText w:val="%1.%2.%3.%4.%5.%6.%7.%8.%9"/>
      <w:lvlJc w:val="left"/>
      <w:pPr>
        <w:tabs>
          <w:tab w:val="num" w:pos="1146"/>
        </w:tabs>
        <w:ind w:left="1146" w:hanging="1584"/>
      </w:pPr>
      <w:rPr>
        <w:rFonts w:cs="Tunga" w:hint="default"/>
      </w:rPr>
    </w:lvl>
  </w:abstractNum>
  <w:abstractNum w:abstractNumId="22" w15:restartNumberingAfterBreak="0">
    <w:nsid w:val="2DEC77D0"/>
    <w:multiLevelType w:val="hybridMultilevel"/>
    <w:tmpl w:val="699A9BEA"/>
    <w:lvl w:ilvl="0" w:tplc="7E3C341C">
      <w:start w:val="1"/>
      <w:numFmt w:val="bullet"/>
      <w:lvlText w:val="-"/>
      <w:lvlJc w:val="left"/>
      <w:pPr>
        <w:tabs>
          <w:tab w:val="num" w:pos="1571"/>
        </w:tabs>
        <w:ind w:left="1571" w:hanging="360"/>
      </w:pPr>
      <w:rPr>
        <w:rFonts w:ascii="Arial" w:hAnsi="Aria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2ECF7022"/>
    <w:multiLevelType w:val="hybridMultilevel"/>
    <w:tmpl w:val="798C8C0A"/>
    <w:lvl w:ilvl="0" w:tplc="980A4D36">
      <w:start w:val="47"/>
      <w:numFmt w:val="decimal"/>
      <w:lvlText w:val="%1."/>
      <w:lvlJc w:val="left"/>
      <w:pPr>
        <w:tabs>
          <w:tab w:val="num" w:pos="585"/>
        </w:tabs>
        <w:ind w:left="585" w:hanging="585"/>
      </w:pPr>
      <w:rPr>
        <w:rFonts w:cs="Times New Roman" w:hint="default"/>
      </w:rPr>
    </w:lvl>
    <w:lvl w:ilvl="1" w:tplc="04090019">
      <w:start w:val="1"/>
      <w:numFmt w:val="lowerLetter"/>
      <w:lvlText w:val="%2)"/>
      <w:lvlJc w:val="left"/>
      <w:pPr>
        <w:tabs>
          <w:tab w:val="num" w:pos="1130"/>
        </w:tabs>
        <w:ind w:left="113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4" w15:restartNumberingAfterBreak="0">
    <w:nsid w:val="2EDE339E"/>
    <w:multiLevelType w:val="multilevel"/>
    <w:tmpl w:val="0409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34B6624C"/>
    <w:multiLevelType w:val="hybridMultilevel"/>
    <w:tmpl w:val="93B2856E"/>
    <w:lvl w:ilvl="0" w:tplc="AF3AEAD2">
      <w:start w:val="16"/>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660525D"/>
    <w:multiLevelType w:val="hybridMultilevel"/>
    <w:tmpl w:val="1848C3B4"/>
    <w:lvl w:ilvl="0" w:tplc="AF3AEAD2">
      <w:start w:val="16"/>
      <w:numFmt w:val="bullet"/>
      <w:lvlText w:val="-"/>
      <w:lvlJc w:val="left"/>
      <w:pPr>
        <w:ind w:left="1211" w:hanging="360"/>
      </w:pPr>
      <w:rPr>
        <w:rFonts w:ascii="Arial Narrow" w:eastAsia="Times New Roman" w:hAnsi="Arial Narrow"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7" w15:restartNumberingAfterBreak="0">
    <w:nsid w:val="36D53E79"/>
    <w:multiLevelType w:val="hybridMultilevel"/>
    <w:tmpl w:val="65143B6C"/>
    <w:lvl w:ilvl="0" w:tplc="7E3C341C">
      <w:start w:val="1"/>
      <w:numFmt w:val="bullet"/>
      <w:lvlText w:val="-"/>
      <w:lvlJc w:val="left"/>
      <w:pPr>
        <w:tabs>
          <w:tab w:val="num" w:pos="1571"/>
        </w:tabs>
        <w:ind w:left="1571" w:hanging="360"/>
      </w:pPr>
      <w:rPr>
        <w:rFonts w:ascii="Arial" w:hAnsi="Aria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3E9F2C95"/>
    <w:multiLevelType w:val="hybridMultilevel"/>
    <w:tmpl w:val="F59E6AB6"/>
    <w:lvl w:ilvl="0" w:tplc="85A0D75E">
      <w:start w:val="1"/>
      <w:numFmt w:val="lowerLetter"/>
      <w:lvlText w:val="(%1)"/>
      <w:lvlJc w:val="left"/>
      <w:pPr>
        <w:ind w:left="128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9" w15:restartNumberingAfterBreak="0">
    <w:nsid w:val="41A46258"/>
    <w:multiLevelType w:val="hybridMultilevel"/>
    <w:tmpl w:val="27F0ABBC"/>
    <w:lvl w:ilvl="0" w:tplc="C8E8212E">
      <w:numFmt w:val="bullet"/>
      <w:lvlText w:val="-"/>
      <w:lvlJc w:val="left"/>
      <w:pPr>
        <w:ind w:left="1287" w:hanging="360"/>
      </w:pPr>
      <w:rPr>
        <w:rFonts w:ascii="Calibri" w:eastAsia="SimSun" w:hAnsi="Calibri" w:cs="Cordia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4AA572A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AC64187"/>
    <w:multiLevelType w:val="hybridMultilevel"/>
    <w:tmpl w:val="439AF5F4"/>
    <w:lvl w:ilvl="0" w:tplc="7E3C341C">
      <w:start w:val="1"/>
      <w:numFmt w:val="bullet"/>
      <w:lvlText w:val="-"/>
      <w:lvlJc w:val="left"/>
      <w:pPr>
        <w:tabs>
          <w:tab w:val="num" w:pos="1266"/>
        </w:tabs>
        <w:ind w:left="1266" w:hanging="360"/>
      </w:pPr>
      <w:rPr>
        <w:rFonts w:ascii="Arial" w:hAnsi="Arial" w:hint="default"/>
        <w:color w:val="auto"/>
        <w:sz w:val="20"/>
      </w:rPr>
    </w:lvl>
    <w:lvl w:ilvl="1" w:tplc="040C0003">
      <w:start w:val="1"/>
      <w:numFmt w:val="bullet"/>
      <w:lvlText w:val="o"/>
      <w:lvlJc w:val="left"/>
      <w:pPr>
        <w:tabs>
          <w:tab w:val="num" w:pos="2346"/>
        </w:tabs>
        <w:ind w:left="2346" w:hanging="360"/>
      </w:pPr>
      <w:rPr>
        <w:rFonts w:ascii="Courier New" w:hAnsi="Courier New" w:hint="default"/>
      </w:rPr>
    </w:lvl>
    <w:lvl w:ilvl="2" w:tplc="040C0005">
      <w:start w:val="1"/>
      <w:numFmt w:val="bullet"/>
      <w:lvlText w:val=""/>
      <w:lvlJc w:val="left"/>
      <w:pPr>
        <w:tabs>
          <w:tab w:val="num" w:pos="3066"/>
        </w:tabs>
        <w:ind w:left="3066" w:hanging="360"/>
      </w:pPr>
      <w:rPr>
        <w:rFonts w:ascii="Wingdings" w:hAnsi="Wingdings" w:hint="default"/>
      </w:rPr>
    </w:lvl>
    <w:lvl w:ilvl="3" w:tplc="040C0001">
      <w:start w:val="1"/>
      <w:numFmt w:val="bullet"/>
      <w:lvlText w:val=""/>
      <w:lvlJc w:val="left"/>
      <w:pPr>
        <w:tabs>
          <w:tab w:val="num" w:pos="3786"/>
        </w:tabs>
        <w:ind w:left="3786" w:hanging="360"/>
      </w:pPr>
      <w:rPr>
        <w:rFonts w:ascii="Symbol" w:hAnsi="Symbol" w:hint="default"/>
      </w:rPr>
    </w:lvl>
    <w:lvl w:ilvl="4" w:tplc="040C0003">
      <w:start w:val="1"/>
      <w:numFmt w:val="bullet"/>
      <w:lvlText w:val="o"/>
      <w:lvlJc w:val="left"/>
      <w:pPr>
        <w:tabs>
          <w:tab w:val="num" w:pos="4506"/>
        </w:tabs>
        <w:ind w:left="4506" w:hanging="360"/>
      </w:pPr>
      <w:rPr>
        <w:rFonts w:ascii="Courier New" w:hAnsi="Courier New" w:hint="default"/>
      </w:rPr>
    </w:lvl>
    <w:lvl w:ilvl="5" w:tplc="040C0005">
      <w:start w:val="1"/>
      <w:numFmt w:val="bullet"/>
      <w:lvlText w:val=""/>
      <w:lvlJc w:val="left"/>
      <w:pPr>
        <w:tabs>
          <w:tab w:val="num" w:pos="5226"/>
        </w:tabs>
        <w:ind w:left="5226" w:hanging="360"/>
      </w:pPr>
      <w:rPr>
        <w:rFonts w:ascii="Wingdings" w:hAnsi="Wingdings" w:hint="default"/>
      </w:rPr>
    </w:lvl>
    <w:lvl w:ilvl="6" w:tplc="040C0001">
      <w:start w:val="1"/>
      <w:numFmt w:val="bullet"/>
      <w:lvlText w:val=""/>
      <w:lvlJc w:val="left"/>
      <w:pPr>
        <w:tabs>
          <w:tab w:val="num" w:pos="5946"/>
        </w:tabs>
        <w:ind w:left="5946" w:hanging="360"/>
      </w:pPr>
      <w:rPr>
        <w:rFonts w:ascii="Symbol" w:hAnsi="Symbol" w:hint="default"/>
      </w:rPr>
    </w:lvl>
    <w:lvl w:ilvl="7" w:tplc="040C0003">
      <w:start w:val="1"/>
      <w:numFmt w:val="bullet"/>
      <w:lvlText w:val="o"/>
      <w:lvlJc w:val="left"/>
      <w:pPr>
        <w:tabs>
          <w:tab w:val="num" w:pos="6666"/>
        </w:tabs>
        <w:ind w:left="6666" w:hanging="360"/>
      </w:pPr>
      <w:rPr>
        <w:rFonts w:ascii="Courier New" w:hAnsi="Courier New" w:hint="default"/>
      </w:rPr>
    </w:lvl>
    <w:lvl w:ilvl="8" w:tplc="040C0005">
      <w:start w:val="1"/>
      <w:numFmt w:val="bullet"/>
      <w:lvlText w:val=""/>
      <w:lvlJc w:val="left"/>
      <w:pPr>
        <w:tabs>
          <w:tab w:val="num" w:pos="7386"/>
        </w:tabs>
        <w:ind w:left="7386" w:hanging="360"/>
      </w:pPr>
      <w:rPr>
        <w:rFonts w:ascii="Wingdings" w:hAnsi="Wingdings" w:hint="default"/>
      </w:rPr>
    </w:lvl>
  </w:abstractNum>
  <w:abstractNum w:abstractNumId="32" w15:restartNumberingAfterBreak="0">
    <w:nsid w:val="4B9379E0"/>
    <w:multiLevelType w:val="hybridMultilevel"/>
    <w:tmpl w:val="AD087FA6"/>
    <w:lvl w:ilvl="0" w:tplc="7E3C341C">
      <w:start w:val="1"/>
      <w:numFmt w:val="bullet"/>
      <w:lvlText w:val="-"/>
      <w:lvlJc w:val="left"/>
      <w:pPr>
        <w:tabs>
          <w:tab w:val="num" w:pos="2763"/>
        </w:tabs>
        <w:ind w:left="2763" w:hanging="510"/>
      </w:pPr>
      <w:rPr>
        <w:rFonts w:ascii="Arial" w:hAnsi="Arial" w:hint="default"/>
      </w:rPr>
    </w:lvl>
    <w:lvl w:ilvl="1" w:tplc="04090003" w:tentative="1">
      <w:start w:val="1"/>
      <w:numFmt w:val="bullet"/>
      <w:lvlText w:val="o"/>
      <w:lvlJc w:val="left"/>
      <w:pPr>
        <w:tabs>
          <w:tab w:val="num" w:pos="2842"/>
        </w:tabs>
        <w:ind w:left="2842" w:hanging="360"/>
      </w:pPr>
      <w:rPr>
        <w:rFonts w:ascii="Courier New" w:hAnsi="Courier New" w:cs="Courier New" w:hint="default"/>
      </w:rPr>
    </w:lvl>
    <w:lvl w:ilvl="2" w:tplc="04090005" w:tentative="1">
      <w:start w:val="1"/>
      <w:numFmt w:val="bullet"/>
      <w:lvlText w:val=""/>
      <w:lvlJc w:val="left"/>
      <w:pPr>
        <w:tabs>
          <w:tab w:val="num" w:pos="3562"/>
        </w:tabs>
        <w:ind w:left="3562" w:hanging="360"/>
      </w:pPr>
      <w:rPr>
        <w:rFonts w:ascii="Wingdings" w:hAnsi="Wingdings" w:hint="default"/>
      </w:rPr>
    </w:lvl>
    <w:lvl w:ilvl="3" w:tplc="04090001" w:tentative="1">
      <w:start w:val="1"/>
      <w:numFmt w:val="bullet"/>
      <w:lvlText w:val=""/>
      <w:lvlJc w:val="left"/>
      <w:pPr>
        <w:tabs>
          <w:tab w:val="num" w:pos="4282"/>
        </w:tabs>
        <w:ind w:left="4282" w:hanging="360"/>
      </w:pPr>
      <w:rPr>
        <w:rFonts w:ascii="Symbol" w:hAnsi="Symbol" w:hint="default"/>
      </w:rPr>
    </w:lvl>
    <w:lvl w:ilvl="4" w:tplc="04090003" w:tentative="1">
      <w:start w:val="1"/>
      <w:numFmt w:val="bullet"/>
      <w:lvlText w:val="o"/>
      <w:lvlJc w:val="left"/>
      <w:pPr>
        <w:tabs>
          <w:tab w:val="num" w:pos="5002"/>
        </w:tabs>
        <w:ind w:left="5002" w:hanging="360"/>
      </w:pPr>
      <w:rPr>
        <w:rFonts w:ascii="Courier New" w:hAnsi="Courier New" w:cs="Courier New" w:hint="default"/>
      </w:rPr>
    </w:lvl>
    <w:lvl w:ilvl="5" w:tplc="04090005" w:tentative="1">
      <w:start w:val="1"/>
      <w:numFmt w:val="bullet"/>
      <w:lvlText w:val=""/>
      <w:lvlJc w:val="left"/>
      <w:pPr>
        <w:tabs>
          <w:tab w:val="num" w:pos="5722"/>
        </w:tabs>
        <w:ind w:left="5722" w:hanging="360"/>
      </w:pPr>
      <w:rPr>
        <w:rFonts w:ascii="Wingdings" w:hAnsi="Wingdings" w:hint="default"/>
      </w:rPr>
    </w:lvl>
    <w:lvl w:ilvl="6" w:tplc="04090001" w:tentative="1">
      <w:start w:val="1"/>
      <w:numFmt w:val="bullet"/>
      <w:lvlText w:val=""/>
      <w:lvlJc w:val="left"/>
      <w:pPr>
        <w:tabs>
          <w:tab w:val="num" w:pos="6442"/>
        </w:tabs>
        <w:ind w:left="6442" w:hanging="360"/>
      </w:pPr>
      <w:rPr>
        <w:rFonts w:ascii="Symbol" w:hAnsi="Symbol" w:hint="default"/>
      </w:rPr>
    </w:lvl>
    <w:lvl w:ilvl="7" w:tplc="04090003" w:tentative="1">
      <w:start w:val="1"/>
      <w:numFmt w:val="bullet"/>
      <w:lvlText w:val="o"/>
      <w:lvlJc w:val="left"/>
      <w:pPr>
        <w:tabs>
          <w:tab w:val="num" w:pos="7162"/>
        </w:tabs>
        <w:ind w:left="7162" w:hanging="360"/>
      </w:pPr>
      <w:rPr>
        <w:rFonts w:ascii="Courier New" w:hAnsi="Courier New" w:cs="Courier New" w:hint="default"/>
      </w:rPr>
    </w:lvl>
    <w:lvl w:ilvl="8" w:tplc="04090005" w:tentative="1">
      <w:start w:val="1"/>
      <w:numFmt w:val="bullet"/>
      <w:lvlText w:val=""/>
      <w:lvlJc w:val="left"/>
      <w:pPr>
        <w:tabs>
          <w:tab w:val="num" w:pos="7882"/>
        </w:tabs>
        <w:ind w:left="7882" w:hanging="360"/>
      </w:pPr>
      <w:rPr>
        <w:rFonts w:ascii="Wingdings" w:hAnsi="Wingdings" w:hint="default"/>
      </w:rPr>
    </w:lvl>
  </w:abstractNum>
  <w:abstractNum w:abstractNumId="33" w15:restartNumberingAfterBreak="0">
    <w:nsid w:val="4FE07940"/>
    <w:multiLevelType w:val="multilevel"/>
    <w:tmpl w:val="AD44A116"/>
    <w:lvl w:ilvl="0">
      <w:start w:val="1"/>
      <w:numFmt w:val="decimal"/>
      <w:lvlText w:val="%1."/>
      <w:lvlJc w:val="left"/>
      <w:pPr>
        <w:tabs>
          <w:tab w:val="num" w:pos="426"/>
        </w:tabs>
        <w:ind w:left="426" w:hanging="284"/>
      </w:pPr>
      <w:rPr>
        <w:rFonts w:hint="default"/>
        <w:b/>
        <w:i w:val="0"/>
        <w:shadow w:val="0"/>
        <w:sz w:val="20"/>
        <w:lang w:val="en-US"/>
      </w:rPr>
    </w:lvl>
    <w:lvl w:ilvl="1">
      <w:start w:val="1"/>
      <w:numFmt w:val="bullet"/>
      <w:lvlText w:val=""/>
      <w:lvlJc w:val="left"/>
      <w:pPr>
        <w:tabs>
          <w:tab w:val="num" w:pos="567"/>
        </w:tabs>
        <w:ind w:left="567" w:hanging="567"/>
      </w:pPr>
      <w:rPr>
        <w:rFonts w:ascii="Symbol" w:hAnsi="Symbol" w:hint="default"/>
        <w:b/>
        <w:bCs/>
        <w:i w:val="0"/>
        <w:iCs w:val="0"/>
        <w:caps w:val="0"/>
        <w:smallCaps w:val="0"/>
        <w:strike w:val="0"/>
        <w:dstrike w:val="0"/>
        <w:outline w:val="0"/>
        <w:shadow w:val="0"/>
        <w:emboss w:val="0"/>
        <w:imprint w:val="0"/>
        <w:noProof w:val="0"/>
        <w:snapToGrid w:val="0"/>
        <w:vanish w:val="0"/>
        <w:color w:val="00206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134"/>
        </w:tabs>
        <w:ind w:left="1134" w:hanging="567"/>
      </w:pPr>
      <w:rPr>
        <w:rFonts w:hint="default"/>
        <w:b w:val="0"/>
        <w:bCs w:val="0"/>
        <w:i w:val="0"/>
        <w:iCs w:val="0"/>
        <w:caps w:val="0"/>
        <w:smallCaps w:val="0"/>
        <w:strike w:val="0"/>
        <w:dstrike w:val="0"/>
        <w:outline w:val="0"/>
        <w:shadow w:val="0"/>
        <w:emboss w:val="0"/>
        <w:imprint w:val="0"/>
        <w:noProof w:val="0"/>
        <w:snapToGrid w:val="0"/>
        <w:vanish w:val="0"/>
        <w:color w:val="002060"/>
        <w:spacing w:val="0"/>
        <w:kern w:val="0"/>
        <w:position w:val="0"/>
        <w:sz w:val="20"/>
        <w:szCs w:val="2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1.%2.%3.%4"/>
      <w:lvlJc w:val="left"/>
      <w:pPr>
        <w:tabs>
          <w:tab w:val="num" w:pos="737"/>
        </w:tabs>
        <w:ind w:left="737" w:hanging="737"/>
      </w:pPr>
      <w:rPr>
        <w:rFonts w:cs="Tunga" w:hint="default"/>
        <w:color w:val="000080"/>
      </w:rPr>
    </w:lvl>
    <w:lvl w:ilvl="4">
      <w:start w:val="1"/>
      <w:numFmt w:val="decimal"/>
      <w:lvlText w:val="%1.%2.%3.%4.%5"/>
      <w:lvlJc w:val="left"/>
      <w:pPr>
        <w:tabs>
          <w:tab w:val="num" w:pos="570"/>
        </w:tabs>
        <w:ind w:left="570" w:hanging="1008"/>
      </w:pPr>
      <w:rPr>
        <w:rFonts w:cs="Tunga" w:hint="default"/>
      </w:rPr>
    </w:lvl>
    <w:lvl w:ilvl="5">
      <w:start w:val="1"/>
      <w:numFmt w:val="decimal"/>
      <w:lvlText w:val="%1.%2.%3.%4.%5.%6"/>
      <w:lvlJc w:val="left"/>
      <w:pPr>
        <w:tabs>
          <w:tab w:val="num" w:pos="714"/>
        </w:tabs>
        <w:ind w:left="714" w:hanging="1152"/>
      </w:pPr>
      <w:rPr>
        <w:rFonts w:cs="Tunga" w:hint="default"/>
      </w:rPr>
    </w:lvl>
    <w:lvl w:ilvl="6">
      <w:start w:val="1"/>
      <w:numFmt w:val="decimal"/>
      <w:lvlText w:val="%1.%2.%3.%4.%5.%6.%7"/>
      <w:lvlJc w:val="left"/>
      <w:pPr>
        <w:tabs>
          <w:tab w:val="num" w:pos="858"/>
        </w:tabs>
        <w:ind w:left="858" w:hanging="1296"/>
      </w:pPr>
      <w:rPr>
        <w:rFonts w:cs="Tunga" w:hint="default"/>
      </w:rPr>
    </w:lvl>
    <w:lvl w:ilvl="7">
      <w:start w:val="1"/>
      <w:numFmt w:val="decimal"/>
      <w:lvlText w:val="%1.%2.%3.%4.%5.%6.%7.%8"/>
      <w:lvlJc w:val="left"/>
      <w:pPr>
        <w:tabs>
          <w:tab w:val="num" w:pos="1002"/>
        </w:tabs>
        <w:ind w:left="1002" w:hanging="1440"/>
      </w:pPr>
      <w:rPr>
        <w:rFonts w:cs="Tunga" w:hint="default"/>
      </w:rPr>
    </w:lvl>
    <w:lvl w:ilvl="8">
      <w:start w:val="1"/>
      <w:numFmt w:val="decimal"/>
      <w:lvlText w:val="%1.%2.%3.%4.%5.%6.%7.%8.%9"/>
      <w:lvlJc w:val="left"/>
      <w:pPr>
        <w:tabs>
          <w:tab w:val="num" w:pos="1146"/>
        </w:tabs>
        <w:ind w:left="1146" w:hanging="1584"/>
      </w:pPr>
      <w:rPr>
        <w:rFonts w:cs="Tunga" w:hint="default"/>
      </w:rPr>
    </w:lvl>
  </w:abstractNum>
  <w:abstractNum w:abstractNumId="34" w15:restartNumberingAfterBreak="0">
    <w:nsid w:val="5079044A"/>
    <w:multiLevelType w:val="hybridMultilevel"/>
    <w:tmpl w:val="82A47472"/>
    <w:lvl w:ilvl="0" w:tplc="8F123D0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91C5CD7"/>
    <w:multiLevelType w:val="hybridMultilevel"/>
    <w:tmpl w:val="BD0CF1B6"/>
    <w:lvl w:ilvl="0" w:tplc="8F123D08">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1A737E"/>
    <w:multiLevelType w:val="hybridMultilevel"/>
    <w:tmpl w:val="0250F48A"/>
    <w:lvl w:ilvl="0" w:tplc="C8E8212E">
      <w:numFmt w:val="bullet"/>
      <w:lvlText w:val="-"/>
      <w:lvlJc w:val="left"/>
      <w:pPr>
        <w:tabs>
          <w:tab w:val="num" w:pos="1571"/>
        </w:tabs>
        <w:ind w:left="1571" w:hanging="360"/>
      </w:pPr>
      <w:rPr>
        <w:rFonts w:ascii="Calibri" w:eastAsia="SimSun" w:hAnsi="Calibri" w:cs="Cordia New"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37" w15:restartNumberingAfterBreak="0">
    <w:nsid w:val="68D573AA"/>
    <w:multiLevelType w:val="hybridMultilevel"/>
    <w:tmpl w:val="04C2D4C0"/>
    <w:lvl w:ilvl="0" w:tplc="AF3AEAD2">
      <w:start w:val="16"/>
      <w:numFmt w:val="bullet"/>
      <w:lvlText w:val="-"/>
      <w:lvlJc w:val="left"/>
      <w:pPr>
        <w:tabs>
          <w:tab w:val="num" w:pos="1056"/>
        </w:tabs>
        <w:ind w:left="1056" w:hanging="360"/>
      </w:pPr>
      <w:rPr>
        <w:rFonts w:ascii="Arial Narrow" w:eastAsia="Times New Roman" w:hAnsi="Arial Narrow" w:cs="Arial" w:hint="default"/>
      </w:rPr>
    </w:lvl>
    <w:lvl w:ilvl="1" w:tplc="04090003">
      <w:start w:val="1"/>
      <w:numFmt w:val="bullet"/>
      <w:lvlText w:val="o"/>
      <w:lvlJc w:val="left"/>
      <w:pPr>
        <w:tabs>
          <w:tab w:val="num" w:pos="1776"/>
        </w:tabs>
        <w:ind w:left="1776" w:hanging="360"/>
      </w:pPr>
      <w:rPr>
        <w:rFonts w:ascii="Courier New" w:hAnsi="Courier New" w:cs="Courier New" w:hint="default"/>
      </w:rPr>
    </w:lvl>
    <w:lvl w:ilvl="2" w:tplc="04090005" w:tentative="1">
      <w:start w:val="1"/>
      <w:numFmt w:val="bullet"/>
      <w:lvlText w:val=""/>
      <w:lvlJc w:val="left"/>
      <w:pPr>
        <w:tabs>
          <w:tab w:val="num" w:pos="2496"/>
        </w:tabs>
        <w:ind w:left="2496" w:hanging="360"/>
      </w:pPr>
      <w:rPr>
        <w:rFonts w:ascii="Wingdings" w:hAnsi="Wingdings" w:hint="default"/>
      </w:rPr>
    </w:lvl>
    <w:lvl w:ilvl="3" w:tplc="04090001" w:tentative="1">
      <w:start w:val="1"/>
      <w:numFmt w:val="bullet"/>
      <w:lvlText w:val=""/>
      <w:lvlJc w:val="left"/>
      <w:pPr>
        <w:tabs>
          <w:tab w:val="num" w:pos="3216"/>
        </w:tabs>
        <w:ind w:left="3216" w:hanging="360"/>
      </w:pPr>
      <w:rPr>
        <w:rFonts w:ascii="Symbol" w:hAnsi="Symbol" w:hint="default"/>
      </w:rPr>
    </w:lvl>
    <w:lvl w:ilvl="4" w:tplc="04090003" w:tentative="1">
      <w:start w:val="1"/>
      <w:numFmt w:val="bullet"/>
      <w:lvlText w:val="o"/>
      <w:lvlJc w:val="left"/>
      <w:pPr>
        <w:tabs>
          <w:tab w:val="num" w:pos="3936"/>
        </w:tabs>
        <w:ind w:left="3936" w:hanging="360"/>
      </w:pPr>
      <w:rPr>
        <w:rFonts w:ascii="Courier New" w:hAnsi="Courier New" w:cs="Courier New" w:hint="default"/>
      </w:rPr>
    </w:lvl>
    <w:lvl w:ilvl="5" w:tplc="04090005" w:tentative="1">
      <w:start w:val="1"/>
      <w:numFmt w:val="bullet"/>
      <w:lvlText w:val=""/>
      <w:lvlJc w:val="left"/>
      <w:pPr>
        <w:tabs>
          <w:tab w:val="num" w:pos="4656"/>
        </w:tabs>
        <w:ind w:left="4656" w:hanging="360"/>
      </w:pPr>
      <w:rPr>
        <w:rFonts w:ascii="Wingdings" w:hAnsi="Wingdings" w:hint="default"/>
      </w:rPr>
    </w:lvl>
    <w:lvl w:ilvl="6" w:tplc="04090001" w:tentative="1">
      <w:start w:val="1"/>
      <w:numFmt w:val="bullet"/>
      <w:lvlText w:val=""/>
      <w:lvlJc w:val="left"/>
      <w:pPr>
        <w:tabs>
          <w:tab w:val="num" w:pos="5376"/>
        </w:tabs>
        <w:ind w:left="5376" w:hanging="360"/>
      </w:pPr>
      <w:rPr>
        <w:rFonts w:ascii="Symbol" w:hAnsi="Symbol" w:hint="default"/>
      </w:rPr>
    </w:lvl>
    <w:lvl w:ilvl="7" w:tplc="04090003" w:tentative="1">
      <w:start w:val="1"/>
      <w:numFmt w:val="bullet"/>
      <w:lvlText w:val="o"/>
      <w:lvlJc w:val="left"/>
      <w:pPr>
        <w:tabs>
          <w:tab w:val="num" w:pos="6096"/>
        </w:tabs>
        <w:ind w:left="6096" w:hanging="360"/>
      </w:pPr>
      <w:rPr>
        <w:rFonts w:ascii="Courier New" w:hAnsi="Courier New" w:cs="Courier New" w:hint="default"/>
      </w:rPr>
    </w:lvl>
    <w:lvl w:ilvl="8" w:tplc="04090005" w:tentative="1">
      <w:start w:val="1"/>
      <w:numFmt w:val="bullet"/>
      <w:lvlText w:val=""/>
      <w:lvlJc w:val="left"/>
      <w:pPr>
        <w:tabs>
          <w:tab w:val="num" w:pos="6816"/>
        </w:tabs>
        <w:ind w:left="6816" w:hanging="360"/>
      </w:pPr>
      <w:rPr>
        <w:rFonts w:ascii="Wingdings" w:hAnsi="Wingdings" w:hint="default"/>
      </w:rPr>
    </w:lvl>
  </w:abstractNum>
  <w:abstractNum w:abstractNumId="38" w15:restartNumberingAfterBreak="0">
    <w:nsid w:val="696A5AB1"/>
    <w:multiLevelType w:val="hybridMultilevel"/>
    <w:tmpl w:val="0BC010E0"/>
    <w:lvl w:ilvl="0" w:tplc="C8E8212E">
      <w:numFmt w:val="bullet"/>
      <w:lvlText w:val="-"/>
      <w:lvlJc w:val="left"/>
      <w:pPr>
        <w:ind w:left="1778" w:hanging="360"/>
      </w:pPr>
      <w:rPr>
        <w:rFonts w:ascii="Calibri" w:eastAsia="SimSun" w:hAnsi="Calibri" w:cs="Cordia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9" w15:restartNumberingAfterBreak="0">
    <w:nsid w:val="6A1D1A2C"/>
    <w:multiLevelType w:val="hybridMultilevel"/>
    <w:tmpl w:val="9D32369E"/>
    <w:lvl w:ilvl="0" w:tplc="471EDD34">
      <w:start w:val="1"/>
      <w:numFmt w:val="lowerRoman"/>
      <w:lvlText w:val="(%1)"/>
      <w:lvlJc w:val="righ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0" w15:restartNumberingAfterBreak="0">
    <w:nsid w:val="6A41185C"/>
    <w:multiLevelType w:val="hybridMultilevel"/>
    <w:tmpl w:val="21C298F6"/>
    <w:lvl w:ilvl="0" w:tplc="3CD4FADA">
      <w:start w:val="1"/>
      <w:numFmt w:val="lowerLetter"/>
      <w:lvlText w:val="(%1)"/>
      <w:lvlJc w:val="left"/>
      <w:pPr>
        <w:ind w:left="942" w:hanging="375"/>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1" w15:restartNumberingAfterBreak="0">
    <w:nsid w:val="6AE9375A"/>
    <w:multiLevelType w:val="hybridMultilevel"/>
    <w:tmpl w:val="49128DDA"/>
    <w:lvl w:ilvl="0" w:tplc="C8E8212E">
      <w:numFmt w:val="bullet"/>
      <w:lvlText w:val="-"/>
      <w:lvlJc w:val="left"/>
      <w:pPr>
        <w:ind w:left="1069" w:hanging="360"/>
      </w:pPr>
      <w:rPr>
        <w:rFonts w:ascii="Calibri" w:eastAsia="SimSun" w:hAnsi="Calibri" w:cs="Cordia New"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2" w15:restartNumberingAfterBreak="0">
    <w:nsid w:val="6CE443DE"/>
    <w:multiLevelType w:val="multilevel"/>
    <w:tmpl w:val="6CE2B692"/>
    <w:lvl w:ilvl="0">
      <w:start w:val="3"/>
      <w:numFmt w:val="decimal"/>
      <w:lvlText w:val="%1."/>
      <w:lvlJc w:val="left"/>
      <w:pPr>
        <w:ind w:left="450" w:hanging="360"/>
      </w:pPr>
      <w:rPr>
        <w:rFonts w:hint="default"/>
      </w:rPr>
    </w:lvl>
    <w:lvl w:ilvl="1">
      <w:start w:val="1"/>
      <w:numFmt w:val="decimal"/>
      <w:isLgl/>
      <w:lvlText w:val="%1.%2"/>
      <w:lvlJc w:val="left"/>
      <w:pPr>
        <w:ind w:left="1440" w:hanging="720"/>
      </w:pPr>
      <w:rPr>
        <w:rFonts w:hint="default"/>
        <w:b w:val="0"/>
        <w:bCs/>
        <w:caps w:val="0"/>
        <w:color w:val="auto"/>
        <w14:shadow w14:blurRad="0" w14:dist="0" w14:dir="0" w14:sx="0" w14:sy="0" w14:kx="0" w14:ky="0" w14:algn="none">
          <w14:srgbClr w14:val="000000"/>
        </w14:shadow>
      </w:rPr>
    </w:lvl>
    <w:lvl w:ilvl="2">
      <w:start w:val="1"/>
      <w:numFmt w:val="decimal"/>
      <w:isLgl/>
      <w:lvlText w:val="%1.%2.%3"/>
      <w:lvlJc w:val="left"/>
      <w:pPr>
        <w:ind w:left="1890" w:hanging="720"/>
      </w:pPr>
      <w:rPr>
        <w:rFonts w:hint="default"/>
        <w:b w:val="0"/>
        <w:bCs/>
        <w:lang w:val="en-US"/>
      </w:rPr>
    </w:lvl>
    <w:lvl w:ilvl="3">
      <w:start w:val="1"/>
      <w:numFmt w:val="decimal"/>
      <w:isLgl/>
      <w:lvlText w:val="%1.%2.%3.%4"/>
      <w:lvlJc w:val="left"/>
      <w:pPr>
        <w:ind w:left="2182" w:hanging="1080"/>
      </w:pPr>
      <w:rPr>
        <w:rFonts w:hint="default"/>
      </w:rPr>
    </w:lvl>
    <w:lvl w:ilvl="4">
      <w:start w:val="1"/>
      <w:numFmt w:val="decimal"/>
      <w:isLgl/>
      <w:lvlText w:val="%1.%2.%3.%4.%5"/>
      <w:lvlJc w:val="left"/>
      <w:pPr>
        <w:ind w:left="2382" w:hanging="1080"/>
      </w:pPr>
      <w:rPr>
        <w:rFonts w:hint="default"/>
      </w:rPr>
    </w:lvl>
    <w:lvl w:ilvl="5">
      <w:start w:val="1"/>
      <w:numFmt w:val="decimal"/>
      <w:isLgl/>
      <w:lvlText w:val="%1.%2.%3.%4.%5.%6"/>
      <w:lvlJc w:val="left"/>
      <w:pPr>
        <w:ind w:left="2942" w:hanging="1440"/>
      </w:pPr>
      <w:rPr>
        <w:rFonts w:hint="default"/>
      </w:rPr>
    </w:lvl>
    <w:lvl w:ilvl="6">
      <w:start w:val="1"/>
      <w:numFmt w:val="decimal"/>
      <w:isLgl/>
      <w:lvlText w:val="%1.%2.%3.%4.%5.%6.%7"/>
      <w:lvlJc w:val="left"/>
      <w:pPr>
        <w:ind w:left="3502" w:hanging="1800"/>
      </w:pPr>
      <w:rPr>
        <w:rFonts w:hint="default"/>
      </w:rPr>
    </w:lvl>
    <w:lvl w:ilvl="7">
      <w:start w:val="1"/>
      <w:numFmt w:val="decimal"/>
      <w:isLgl/>
      <w:lvlText w:val="%1.%2.%3.%4.%5.%6.%7.%8"/>
      <w:lvlJc w:val="left"/>
      <w:pPr>
        <w:ind w:left="3702" w:hanging="1800"/>
      </w:pPr>
      <w:rPr>
        <w:rFonts w:hint="default"/>
      </w:rPr>
    </w:lvl>
    <w:lvl w:ilvl="8">
      <w:start w:val="1"/>
      <w:numFmt w:val="decimal"/>
      <w:isLgl/>
      <w:lvlText w:val="%1.%2.%3.%4.%5.%6.%7.%8.%9"/>
      <w:lvlJc w:val="left"/>
      <w:pPr>
        <w:ind w:left="4262" w:hanging="2160"/>
      </w:pPr>
      <w:rPr>
        <w:rFonts w:hint="default"/>
      </w:rPr>
    </w:lvl>
  </w:abstractNum>
  <w:abstractNum w:abstractNumId="43" w15:restartNumberingAfterBreak="0">
    <w:nsid w:val="73683C90"/>
    <w:multiLevelType w:val="hybridMultilevel"/>
    <w:tmpl w:val="52E0C38A"/>
    <w:lvl w:ilvl="0" w:tplc="8F123D0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66A0363"/>
    <w:multiLevelType w:val="hybridMultilevel"/>
    <w:tmpl w:val="2A50A6E6"/>
    <w:lvl w:ilvl="0" w:tplc="85A0D75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BBE79B6"/>
    <w:multiLevelType w:val="hybridMultilevel"/>
    <w:tmpl w:val="1DEEB15C"/>
    <w:lvl w:ilvl="0" w:tplc="AF3AEAD2">
      <w:start w:val="16"/>
      <w:numFmt w:val="bullet"/>
      <w:lvlText w:val="-"/>
      <w:lvlJc w:val="left"/>
      <w:pPr>
        <w:ind w:left="1428" w:hanging="360"/>
      </w:pPr>
      <w:rPr>
        <w:rFonts w:ascii="Arial Narrow" w:eastAsia="Times New Roman" w:hAnsi="Arial Narrow" w:cs="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6" w15:restartNumberingAfterBreak="0">
    <w:nsid w:val="7CCD298D"/>
    <w:multiLevelType w:val="hybridMultilevel"/>
    <w:tmpl w:val="8522017E"/>
    <w:lvl w:ilvl="0" w:tplc="8F123D08">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7" w15:restartNumberingAfterBreak="0">
    <w:nsid w:val="7E3B6317"/>
    <w:multiLevelType w:val="hybridMultilevel"/>
    <w:tmpl w:val="E91429A0"/>
    <w:lvl w:ilvl="0" w:tplc="2842F3DC">
      <w:start w:val="1"/>
      <w:numFmt w:val="lowerRoman"/>
      <w:lvlText w:val="(%1)"/>
      <w:lvlJc w:val="righ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30"/>
  </w:num>
  <w:num w:numId="13">
    <w:abstractNumId w:val="24"/>
  </w:num>
  <w:num w:numId="14">
    <w:abstractNumId w:val="21"/>
  </w:num>
  <w:num w:numId="15">
    <w:abstractNumId w:val="27"/>
  </w:num>
  <w:num w:numId="16">
    <w:abstractNumId w:val="22"/>
  </w:num>
  <w:num w:numId="17">
    <w:abstractNumId w:val="36"/>
  </w:num>
  <w:num w:numId="18">
    <w:abstractNumId w:val="32"/>
  </w:num>
  <w:num w:numId="19">
    <w:abstractNumId w:val="14"/>
  </w:num>
  <w:num w:numId="20">
    <w:abstractNumId w:val="26"/>
  </w:num>
  <w:num w:numId="21">
    <w:abstractNumId w:val="13"/>
  </w:num>
  <w:num w:numId="22">
    <w:abstractNumId w:val="31"/>
  </w:num>
  <w:num w:numId="23">
    <w:abstractNumId w:val="23"/>
  </w:num>
  <w:num w:numId="24">
    <w:abstractNumId w:val="10"/>
  </w:num>
  <w:num w:numId="25">
    <w:abstractNumId w:val="38"/>
  </w:num>
  <w:num w:numId="26">
    <w:abstractNumId w:val="29"/>
  </w:num>
  <w:num w:numId="27">
    <w:abstractNumId w:val="16"/>
  </w:num>
  <w:num w:numId="28">
    <w:abstractNumId w:val="41"/>
  </w:num>
  <w:num w:numId="29">
    <w:abstractNumId w:val="17"/>
  </w:num>
  <w:num w:numId="30">
    <w:abstractNumId w:val="12"/>
  </w:num>
  <w:num w:numId="31">
    <w:abstractNumId w:val="20"/>
  </w:num>
  <w:num w:numId="32">
    <w:abstractNumId w:val="21"/>
  </w:num>
  <w:num w:numId="33">
    <w:abstractNumId w:val="13"/>
  </w:num>
  <w:num w:numId="34">
    <w:abstractNumId w:val="43"/>
  </w:num>
  <w:num w:numId="35">
    <w:abstractNumId w:val="34"/>
  </w:num>
  <w:num w:numId="36">
    <w:abstractNumId w:val="35"/>
  </w:num>
  <w:num w:numId="37">
    <w:abstractNumId w:val="46"/>
  </w:num>
  <w:num w:numId="38">
    <w:abstractNumId w:val="21"/>
  </w:num>
  <w:num w:numId="39">
    <w:abstractNumId w:val="21"/>
  </w:num>
  <w:num w:numId="40">
    <w:abstractNumId w:val="21"/>
  </w:num>
  <w:num w:numId="41">
    <w:abstractNumId w:val="21"/>
  </w:num>
  <w:num w:numId="42">
    <w:abstractNumId w:val="42"/>
  </w:num>
  <w:num w:numId="43">
    <w:abstractNumId w:val="21"/>
  </w:num>
  <w:num w:numId="44">
    <w:abstractNumId w:val="21"/>
  </w:num>
  <w:num w:numId="45">
    <w:abstractNumId w:val="21"/>
  </w:num>
  <w:num w:numId="46">
    <w:abstractNumId w:val="21"/>
  </w:num>
  <w:num w:numId="47">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33"/>
  </w:num>
  <w:num w:numId="50">
    <w:abstractNumId w:val="39"/>
  </w:num>
  <w:num w:numId="51">
    <w:abstractNumId w:val="21"/>
  </w:num>
  <w:num w:numId="52">
    <w:abstractNumId w:val="18"/>
  </w:num>
  <w:num w:numId="53">
    <w:abstractNumId w:val="21"/>
  </w:num>
  <w:num w:numId="54">
    <w:abstractNumId w:val="47"/>
  </w:num>
  <w:num w:numId="55">
    <w:abstractNumId w:val="21"/>
  </w:num>
  <w:num w:numId="56">
    <w:abstractNumId w:val="15"/>
  </w:num>
  <w:num w:numId="57">
    <w:abstractNumId w:val="21"/>
  </w:num>
  <w:num w:numId="58">
    <w:abstractNumId w:val="45"/>
  </w:num>
  <w:num w:numId="59">
    <w:abstractNumId w:val="21"/>
  </w:num>
  <w:num w:numId="60">
    <w:abstractNumId w:val="21"/>
  </w:num>
  <w:num w:numId="61">
    <w:abstractNumId w:val="21"/>
  </w:num>
  <w:num w:numId="62">
    <w:abstractNumId w:val="21"/>
  </w:num>
  <w:num w:numId="63">
    <w:abstractNumId w:val="44"/>
  </w:num>
  <w:num w:numId="64">
    <w:abstractNumId w:val="11"/>
  </w:num>
  <w:num w:numId="65">
    <w:abstractNumId w:val="21"/>
  </w:num>
  <w:num w:numId="66">
    <w:abstractNumId w:val="28"/>
  </w:num>
  <w:num w:numId="67">
    <w:abstractNumId w:val="40"/>
  </w:num>
  <w:num w:numId="68">
    <w:abstractNumId w:val="21"/>
  </w:num>
  <w:num w:numId="69">
    <w:abstractNumId w:val="21"/>
  </w:num>
  <w:num w:numId="70">
    <w:abstractNumId w:val="21"/>
  </w:num>
  <w:num w:numId="71">
    <w:abstractNumId w:val="21"/>
  </w:num>
  <w:num w:numId="72">
    <w:abstractNumId w:val="21"/>
  </w:num>
  <w:num w:numId="73">
    <w:abstractNumId w:val="21"/>
  </w:num>
  <w:num w:numId="74">
    <w:abstractNumId w:val="21"/>
  </w:num>
  <w:num w:numId="75">
    <w:abstractNumId w:val="21"/>
  </w:num>
  <w:num w:numId="76">
    <w:abstractNumId w:val="21"/>
  </w:num>
  <w:num w:numId="77">
    <w:abstractNumId w:val="21"/>
  </w:num>
  <w:num w:numId="78">
    <w:abstractNumId w:val="21"/>
  </w:num>
  <w:num w:numId="79">
    <w:abstractNumId w:val="21"/>
  </w:num>
  <w:num w:numId="80">
    <w:abstractNumId w:val="21"/>
  </w:num>
  <w:num w:numId="81">
    <w:abstractNumId w:val="21"/>
  </w:num>
  <w:num w:numId="82">
    <w:abstractNumId w:val="21"/>
  </w:num>
  <w:num w:numId="83">
    <w:abstractNumId w:val="21"/>
  </w:num>
  <w:num w:numId="84">
    <w:abstractNumId w:val="21"/>
  </w:num>
  <w:num w:numId="85">
    <w:abstractNumId w:val="21"/>
  </w:num>
  <w:num w:numId="86">
    <w:abstractNumId w:val="21"/>
  </w:num>
  <w:num w:numId="87">
    <w:abstractNumId w:val="37"/>
  </w:num>
  <w:num w:numId="88">
    <w:abstractNumId w:val="25"/>
  </w:num>
  <w:num w:numId="89">
    <w:abstractNumId w:val="21"/>
  </w:num>
  <w:num w:numId="90">
    <w:abstractNumId w:val="21"/>
  </w:num>
  <w:num w:numId="91">
    <w:abstractNumId w:val="21"/>
  </w:num>
  <w:num w:numId="92">
    <w:abstractNumId w:val="21"/>
  </w:num>
  <w:num w:numId="93">
    <w:abstractNumId w:val="21"/>
  </w:num>
  <w:num w:numId="94">
    <w:abstractNumId w:val="21"/>
  </w:num>
  <w:num w:numId="95">
    <w:abstractNumId w:val="21"/>
  </w:num>
  <w:num w:numId="96">
    <w:abstractNumId w:val="2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EAE"/>
    <w:rsid w:val="000102B6"/>
    <w:rsid w:val="000144D9"/>
    <w:rsid w:val="0004372A"/>
    <w:rsid w:val="00045770"/>
    <w:rsid w:val="000520B9"/>
    <w:rsid w:val="00053C4B"/>
    <w:rsid w:val="000844B8"/>
    <w:rsid w:val="000854A8"/>
    <w:rsid w:val="000C7C37"/>
    <w:rsid w:val="000F0473"/>
    <w:rsid w:val="000F0E4E"/>
    <w:rsid w:val="001003D3"/>
    <w:rsid w:val="001227E4"/>
    <w:rsid w:val="001403AF"/>
    <w:rsid w:val="001827F1"/>
    <w:rsid w:val="001A45A0"/>
    <w:rsid w:val="001C7546"/>
    <w:rsid w:val="001D0770"/>
    <w:rsid w:val="001D3FAC"/>
    <w:rsid w:val="002119C7"/>
    <w:rsid w:val="00216517"/>
    <w:rsid w:val="00222AB7"/>
    <w:rsid w:val="00232740"/>
    <w:rsid w:val="00240A14"/>
    <w:rsid w:val="0024285A"/>
    <w:rsid w:val="00251A91"/>
    <w:rsid w:val="002564EF"/>
    <w:rsid w:val="002679F4"/>
    <w:rsid w:val="00272557"/>
    <w:rsid w:val="0028097A"/>
    <w:rsid w:val="00284157"/>
    <w:rsid w:val="002A69BE"/>
    <w:rsid w:val="002B7C9D"/>
    <w:rsid w:val="002C6697"/>
    <w:rsid w:val="002E2B04"/>
    <w:rsid w:val="003135BE"/>
    <w:rsid w:val="00321925"/>
    <w:rsid w:val="00324C08"/>
    <w:rsid w:val="0034264D"/>
    <w:rsid w:val="00357ECD"/>
    <w:rsid w:val="003920B8"/>
    <w:rsid w:val="003D02A0"/>
    <w:rsid w:val="003E0A01"/>
    <w:rsid w:val="003E2FA2"/>
    <w:rsid w:val="004035FE"/>
    <w:rsid w:val="00405801"/>
    <w:rsid w:val="004664AD"/>
    <w:rsid w:val="0049153C"/>
    <w:rsid w:val="00496D52"/>
    <w:rsid w:val="004A4605"/>
    <w:rsid w:val="004A593B"/>
    <w:rsid w:val="004B377A"/>
    <w:rsid w:val="004D0E13"/>
    <w:rsid w:val="004E5D09"/>
    <w:rsid w:val="0050576F"/>
    <w:rsid w:val="005215AF"/>
    <w:rsid w:val="005427FE"/>
    <w:rsid w:val="005446D2"/>
    <w:rsid w:val="005553F8"/>
    <w:rsid w:val="00570264"/>
    <w:rsid w:val="00587D62"/>
    <w:rsid w:val="00597904"/>
    <w:rsid w:val="005A1A5E"/>
    <w:rsid w:val="005D1EBC"/>
    <w:rsid w:val="005F2F52"/>
    <w:rsid w:val="00621B79"/>
    <w:rsid w:val="00631D1C"/>
    <w:rsid w:val="006422A5"/>
    <w:rsid w:val="00645E0E"/>
    <w:rsid w:val="006C2231"/>
    <w:rsid w:val="006D220B"/>
    <w:rsid w:val="006D3309"/>
    <w:rsid w:val="00714122"/>
    <w:rsid w:val="00716814"/>
    <w:rsid w:val="00746752"/>
    <w:rsid w:val="00747CA5"/>
    <w:rsid w:val="0075125C"/>
    <w:rsid w:val="00751A4D"/>
    <w:rsid w:val="007816B4"/>
    <w:rsid w:val="007835EB"/>
    <w:rsid w:val="007861B1"/>
    <w:rsid w:val="007906EE"/>
    <w:rsid w:val="007A38CF"/>
    <w:rsid w:val="007A4E6E"/>
    <w:rsid w:val="007AA9AE"/>
    <w:rsid w:val="007C0D56"/>
    <w:rsid w:val="007C6627"/>
    <w:rsid w:val="007C7BB0"/>
    <w:rsid w:val="007D406C"/>
    <w:rsid w:val="007D4186"/>
    <w:rsid w:val="00817EAE"/>
    <w:rsid w:val="008203DE"/>
    <w:rsid w:val="00825978"/>
    <w:rsid w:val="008338D0"/>
    <w:rsid w:val="0084398C"/>
    <w:rsid w:val="008478B7"/>
    <w:rsid w:val="00853685"/>
    <w:rsid w:val="008562EC"/>
    <w:rsid w:val="0086324B"/>
    <w:rsid w:val="008711DB"/>
    <w:rsid w:val="00872F9E"/>
    <w:rsid w:val="0087752B"/>
    <w:rsid w:val="008862C6"/>
    <w:rsid w:val="0089608A"/>
    <w:rsid w:val="008E3057"/>
    <w:rsid w:val="009077EA"/>
    <w:rsid w:val="009301D1"/>
    <w:rsid w:val="0093234C"/>
    <w:rsid w:val="00932407"/>
    <w:rsid w:val="0094238D"/>
    <w:rsid w:val="0095267F"/>
    <w:rsid w:val="0095740D"/>
    <w:rsid w:val="0096104C"/>
    <w:rsid w:val="00962D07"/>
    <w:rsid w:val="00972C16"/>
    <w:rsid w:val="00982E7C"/>
    <w:rsid w:val="009A7CCB"/>
    <w:rsid w:val="009B28B5"/>
    <w:rsid w:val="009C091D"/>
    <w:rsid w:val="009C0B62"/>
    <w:rsid w:val="009F0A09"/>
    <w:rsid w:val="00A039BF"/>
    <w:rsid w:val="00A11301"/>
    <w:rsid w:val="00A271C9"/>
    <w:rsid w:val="00A465F9"/>
    <w:rsid w:val="00A47E57"/>
    <w:rsid w:val="00A64BB2"/>
    <w:rsid w:val="00A70AC6"/>
    <w:rsid w:val="00A9606E"/>
    <w:rsid w:val="00AA169D"/>
    <w:rsid w:val="00AB75A4"/>
    <w:rsid w:val="00AD1475"/>
    <w:rsid w:val="00B07C19"/>
    <w:rsid w:val="00B25618"/>
    <w:rsid w:val="00B478E1"/>
    <w:rsid w:val="00B8026A"/>
    <w:rsid w:val="00B96E5C"/>
    <w:rsid w:val="00BB49C7"/>
    <w:rsid w:val="00BD0DA4"/>
    <w:rsid w:val="00BE22E1"/>
    <w:rsid w:val="00C006D0"/>
    <w:rsid w:val="00C05802"/>
    <w:rsid w:val="00C061FF"/>
    <w:rsid w:val="00C13DB3"/>
    <w:rsid w:val="00C25ABE"/>
    <w:rsid w:val="00C262E3"/>
    <w:rsid w:val="00C32159"/>
    <w:rsid w:val="00C44C0D"/>
    <w:rsid w:val="00C644CF"/>
    <w:rsid w:val="00C64777"/>
    <w:rsid w:val="00C66011"/>
    <w:rsid w:val="00C75FA9"/>
    <w:rsid w:val="00C836EA"/>
    <w:rsid w:val="00C86816"/>
    <w:rsid w:val="00C92D2C"/>
    <w:rsid w:val="00C94BCA"/>
    <w:rsid w:val="00CA2268"/>
    <w:rsid w:val="00CE6A88"/>
    <w:rsid w:val="00D12494"/>
    <w:rsid w:val="00D25B43"/>
    <w:rsid w:val="00D4638D"/>
    <w:rsid w:val="00D52D57"/>
    <w:rsid w:val="00D91E11"/>
    <w:rsid w:val="00DA1D4B"/>
    <w:rsid w:val="00DB5DB6"/>
    <w:rsid w:val="00DE11B4"/>
    <w:rsid w:val="00DE254A"/>
    <w:rsid w:val="00DE6ABC"/>
    <w:rsid w:val="00DE6D22"/>
    <w:rsid w:val="00DE720A"/>
    <w:rsid w:val="00DE76AE"/>
    <w:rsid w:val="00E02D98"/>
    <w:rsid w:val="00E05D6E"/>
    <w:rsid w:val="00E222A8"/>
    <w:rsid w:val="00E25DD8"/>
    <w:rsid w:val="00E3069D"/>
    <w:rsid w:val="00E35AE1"/>
    <w:rsid w:val="00E44AB0"/>
    <w:rsid w:val="00E51ACE"/>
    <w:rsid w:val="00E54C5B"/>
    <w:rsid w:val="00E9019F"/>
    <w:rsid w:val="00EA719E"/>
    <w:rsid w:val="00EE1CCF"/>
    <w:rsid w:val="00EF6FAA"/>
    <w:rsid w:val="00F03FC7"/>
    <w:rsid w:val="00F12754"/>
    <w:rsid w:val="00F14CF6"/>
    <w:rsid w:val="00F61042"/>
    <w:rsid w:val="00FC264F"/>
    <w:rsid w:val="00FC72FA"/>
    <w:rsid w:val="24F5500F"/>
    <w:rsid w:val="2CEEDE21"/>
  </w:rsids>
  <m:mathPr>
    <m:mathFont m:val="Cambria Math"/>
    <m:brkBin m:val="before"/>
    <m:brkBinSub m:val="--"/>
    <m:smallFrac m:val="0"/>
    <m:dispDef/>
    <m:lMargin m:val="0"/>
    <m:rMargin m:val="0"/>
    <m:defJc m:val="centerGroup"/>
    <m:wrapIndent m:val="1440"/>
    <m:intLim m:val="subSup"/>
    <m:naryLim m:val="undOvr"/>
  </m:mathPr>
  <w:themeFontLang w:val="fr-FR"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87D33"/>
  <w15:chartTrackingRefBased/>
  <w15:docId w15:val="{B0D9D286-70B2-4342-B197-8733B8C2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fr-FR" w:eastAsia="zh-CN" w:bidi="th-TH"/>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34264D"/>
    <w:pPr>
      <w:spacing w:line="256" w:lineRule="auto"/>
    </w:pPr>
    <w:rPr>
      <w:lang w:val="de-DE"/>
    </w:rPr>
  </w:style>
  <w:style w:type="paragraph" w:styleId="berschrift1">
    <w:name w:val="heading 1"/>
    <w:aliases w:val="Arial 14 Fett,Arial 14 Fett1,Arial 14 Fett2,h1,H1,Titre 11,t1.T1.Titre 1,t1,Titre 1 sans saut de page,t1.T1.Titre 1Annexe,TITRE1,Titre 1ed,Contrat 1,1,Section,l1,level 1,level1,1titre,1titre1,1titre2,1titre3,1titre4,1titre5,1titre6"/>
    <w:basedOn w:val="Faureciaberschrift1"/>
    <w:next w:val="Standard"/>
    <w:link w:val="berschrift1Zchn"/>
    <w:qFormat/>
    <w:rsid w:val="008562EC"/>
    <w:pPr>
      <w:tabs>
        <w:tab w:val="clear" w:pos="426"/>
        <w:tab w:val="num" w:pos="851"/>
      </w:tabs>
      <w:ind w:left="851" w:hanging="851"/>
      <w:outlineLvl w:val="0"/>
    </w:pPr>
    <w:rPr>
      <w:rFonts w:ascii="Century Gothic" w:hAnsi="Century Gothic"/>
      <w:lang w:val="en-GB"/>
    </w:rPr>
  </w:style>
  <w:style w:type="paragraph" w:styleId="berschrift2">
    <w:name w:val="heading 2"/>
    <w:aliases w:val="Heading2,Arial 12 Fett Kursiv,2,t2,H2,TITRE 2,Titre 21,t2.T2.Titre 2,Titre 2ed,Contrat 2,Ctt,l2,t2.T2,Titre 2 SQ,Chapitre 1.,Chapter Title,h2,l21,l22,l23,l24,l25,l211,l221,l231,l241,l26,l212,l222,l232,l242,l27,l213,l223,l233,l243"/>
    <w:basedOn w:val="Standard"/>
    <w:next w:val="Standard"/>
    <w:link w:val="berschrift2Zchn"/>
    <w:qFormat/>
    <w:rsid w:val="00817EAE"/>
    <w:pPr>
      <w:numPr>
        <w:numId w:val="1"/>
      </w:numPr>
      <w:autoSpaceDE w:val="0"/>
      <w:autoSpaceDN w:val="0"/>
      <w:spacing w:before="60"/>
      <w:outlineLvl w:val="1"/>
    </w:pPr>
    <w:rPr>
      <w:lang w:eastAsia="pt-BR"/>
    </w:rPr>
  </w:style>
  <w:style w:type="paragraph" w:styleId="berschrift3">
    <w:name w:val="heading 3"/>
    <w:aliases w:val="Arial 12 Fett,Heading 3A,h3,t3,Contrat 3,H3,Titre 3 SQ,Titre 3 SQ1,Titre 3 SQ2,Titre 3 SQ3,Titre 3 SQ4,Titre 3 SQ5,Titre 3 SQ6,Titre 3 SQ7,t3.T3,Titre 31,Titre3,Titre 3+,l3,CT,3,t3.T3.Titre 3,3rd level,Chapitre 1.1.,Section Title,L3"/>
    <w:basedOn w:val="Standard"/>
    <w:next w:val="Standard"/>
    <w:link w:val="berschrift3Zchn"/>
    <w:qFormat/>
    <w:rsid w:val="00817EAE"/>
    <w:pPr>
      <w:keepNext/>
      <w:tabs>
        <w:tab w:val="num" w:pos="851"/>
      </w:tabs>
      <w:autoSpaceDE w:val="0"/>
      <w:autoSpaceDN w:val="0"/>
      <w:ind w:hanging="851"/>
      <w:outlineLvl w:val="2"/>
    </w:pPr>
    <w:rPr>
      <w:lang w:eastAsia="pt-BR"/>
    </w:rPr>
  </w:style>
  <w:style w:type="paragraph" w:styleId="berschrift4">
    <w:name w:val="heading 4"/>
    <w:aliases w:val="4,h4,Titre 1.111,Titre 1.1.1.1"/>
    <w:basedOn w:val="Standard"/>
    <w:next w:val="Standard"/>
    <w:link w:val="berschrift4Zchn"/>
    <w:qFormat/>
    <w:rsid w:val="00817EAE"/>
    <w:pPr>
      <w:keepNext/>
      <w:tabs>
        <w:tab w:val="num" w:pos="851"/>
      </w:tabs>
      <w:autoSpaceDE w:val="0"/>
      <w:autoSpaceDN w:val="0"/>
      <w:ind w:hanging="851"/>
      <w:outlineLvl w:val="3"/>
    </w:pPr>
    <w:rPr>
      <w:lang w:eastAsia="pt-BR"/>
    </w:rPr>
  </w:style>
  <w:style w:type="paragraph" w:styleId="berschrift5">
    <w:name w:val="heading 5"/>
    <w:aliases w:val="h5"/>
    <w:basedOn w:val="Standard"/>
    <w:next w:val="Standard"/>
    <w:link w:val="berschrift5Zchn"/>
    <w:qFormat/>
    <w:rsid w:val="00817EAE"/>
    <w:pPr>
      <w:tabs>
        <w:tab w:val="num" w:pos="570"/>
      </w:tabs>
      <w:autoSpaceDE w:val="0"/>
      <w:autoSpaceDN w:val="0"/>
      <w:spacing w:before="240" w:after="60"/>
      <w:ind w:left="570" w:hanging="1008"/>
      <w:outlineLvl w:val="4"/>
    </w:pPr>
    <w:rPr>
      <w:rFonts w:cs="Times New Roman"/>
      <w:b/>
      <w:bCs/>
      <w:i/>
      <w:iCs/>
      <w:sz w:val="26"/>
      <w:szCs w:val="26"/>
      <w:lang w:eastAsia="pt-BR"/>
    </w:rPr>
  </w:style>
  <w:style w:type="paragraph" w:styleId="berschrift6">
    <w:name w:val="heading 6"/>
    <w:aliases w:val="Titre 1.1.1.1.1.1"/>
    <w:basedOn w:val="Standard"/>
    <w:next w:val="Standard"/>
    <w:link w:val="berschrift6Zchn"/>
    <w:qFormat/>
    <w:rsid w:val="00817EAE"/>
    <w:pPr>
      <w:tabs>
        <w:tab w:val="num" w:pos="714"/>
      </w:tabs>
      <w:autoSpaceDE w:val="0"/>
      <w:autoSpaceDN w:val="0"/>
      <w:spacing w:before="240" w:after="60"/>
      <w:ind w:left="714" w:hanging="1152"/>
      <w:outlineLvl w:val="5"/>
    </w:pPr>
    <w:rPr>
      <w:rFonts w:cs="Times New Roman"/>
      <w:b/>
      <w:bCs/>
      <w:szCs w:val="22"/>
      <w:lang w:eastAsia="pt-BR"/>
    </w:rPr>
  </w:style>
  <w:style w:type="paragraph" w:styleId="berschrift7">
    <w:name w:val="heading 7"/>
    <w:aliases w:val="Titre 1.1.1.1.1.1.1"/>
    <w:basedOn w:val="Standard"/>
    <w:next w:val="Standard"/>
    <w:link w:val="berschrift7Zchn"/>
    <w:qFormat/>
    <w:rsid w:val="00817EAE"/>
    <w:pPr>
      <w:tabs>
        <w:tab w:val="num" w:pos="858"/>
      </w:tabs>
      <w:autoSpaceDE w:val="0"/>
      <w:autoSpaceDN w:val="0"/>
      <w:spacing w:before="240" w:after="60"/>
      <w:ind w:left="858" w:hanging="1296"/>
      <w:outlineLvl w:val="6"/>
    </w:pPr>
    <w:rPr>
      <w:rFonts w:cs="Times New Roman"/>
      <w:lang w:eastAsia="pt-BR"/>
    </w:rPr>
  </w:style>
  <w:style w:type="paragraph" w:styleId="berschrift8">
    <w:name w:val="heading 8"/>
    <w:basedOn w:val="Standard"/>
    <w:next w:val="Standard"/>
    <w:link w:val="berschrift8Zchn"/>
    <w:qFormat/>
    <w:rsid w:val="00817EAE"/>
    <w:pPr>
      <w:tabs>
        <w:tab w:val="num" w:pos="1002"/>
      </w:tabs>
      <w:autoSpaceDE w:val="0"/>
      <w:autoSpaceDN w:val="0"/>
      <w:spacing w:before="240" w:after="60"/>
      <w:ind w:left="1002" w:hanging="1440"/>
      <w:outlineLvl w:val="7"/>
    </w:pPr>
    <w:rPr>
      <w:rFonts w:cs="Times New Roman"/>
      <w:i/>
      <w:iCs/>
      <w:lang w:eastAsia="pt-BR"/>
    </w:rPr>
  </w:style>
  <w:style w:type="paragraph" w:styleId="berschrift9">
    <w:name w:val="heading 9"/>
    <w:basedOn w:val="Standard"/>
    <w:next w:val="Standard"/>
    <w:link w:val="berschrift9Zchn"/>
    <w:qFormat/>
    <w:rsid w:val="00817EAE"/>
    <w:pPr>
      <w:tabs>
        <w:tab w:val="num" w:pos="1146"/>
      </w:tabs>
      <w:autoSpaceDE w:val="0"/>
      <w:autoSpaceDN w:val="0"/>
      <w:spacing w:before="240" w:after="60"/>
      <w:ind w:left="1146" w:hanging="1584"/>
      <w:outlineLvl w:val="8"/>
    </w:pPr>
    <w:rPr>
      <w:szCs w:val="22"/>
      <w:lang w:eastAsia="pt-B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817EAE"/>
    <w:pPr>
      <w:tabs>
        <w:tab w:val="center" w:pos="4513"/>
        <w:tab w:val="right" w:pos="9026"/>
      </w:tabs>
    </w:pPr>
  </w:style>
  <w:style w:type="character" w:customStyle="1" w:styleId="KopfzeileZchn">
    <w:name w:val="Kopfzeile Zchn"/>
    <w:basedOn w:val="Absatz-Standardschriftart"/>
    <w:link w:val="Kopfzeile"/>
    <w:rsid w:val="00817EAE"/>
  </w:style>
  <w:style w:type="paragraph" w:styleId="Fuzeile">
    <w:name w:val="footer"/>
    <w:basedOn w:val="Standard"/>
    <w:link w:val="FuzeileZchn"/>
    <w:unhideWhenUsed/>
    <w:rsid w:val="00817EAE"/>
    <w:pPr>
      <w:tabs>
        <w:tab w:val="center" w:pos="4513"/>
        <w:tab w:val="right" w:pos="9026"/>
      </w:tabs>
    </w:pPr>
  </w:style>
  <w:style w:type="character" w:customStyle="1" w:styleId="FuzeileZchn">
    <w:name w:val="Fußzeile Zchn"/>
    <w:basedOn w:val="Absatz-Standardschriftart"/>
    <w:link w:val="Fuzeile"/>
    <w:uiPriority w:val="99"/>
    <w:rsid w:val="00817EAE"/>
  </w:style>
  <w:style w:type="character" w:customStyle="1" w:styleId="berschrift1Zchn">
    <w:name w:val="Überschrift 1 Zchn"/>
    <w:aliases w:val="Arial 14 Fett Zchn,Arial 14 Fett1 Zchn,Arial 14 Fett2 Zchn,h1 Zchn,H1 Zchn,Titre 11 Zchn,t1.T1.Titre 1 Zchn,t1 Zchn,Titre 1 sans saut de page Zchn,t1.T1.Titre 1Annexe Zchn,TITRE1 Zchn,Titre 1ed Zchn,Contrat 1 Zchn,1 Zchn,Section Zchn"/>
    <w:basedOn w:val="Absatz-Standardschriftart"/>
    <w:link w:val="berschrift1"/>
    <w:rsid w:val="008562EC"/>
    <w:rPr>
      <w:rFonts w:ascii="Century Gothic" w:hAnsi="Century Gothic"/>
      <w:b/>
      <w:bCs/>
      <w:caps/>
      <w:shadow/>
      <w:color w:val="000080"/>
      <w:kern w:val="32"/>
      <w:lang w:val="en-GB" w:eastAsia="pt-BR"/>
    </w:rPr>
  </w:style>
  <w:style w:type="character" w:customStyle="1" w:styleId="berschrift2Zchn">
    <w:name w:val="Überschrift 2 Zchn"/>
    <w:aliases w:val="Heading2 Zchn,Arial 12 Fett Kursiv Zchn,2 Zchn,t2 Zchn,H2 Zchn,TITRE 2 Zchn,Titre 21 Zchn,t2.T2.Titre 2 Zchn,Titre 2ed Zchn,Contrat 2 Zchn,Ctt Zchn,l2 Zchn,t2.T2 Zchn,Titre 2 SQ Zchn,Chapitre 1. Zchn,Chapter Title Zchn,h2 Zchn"/>
    <w:basedOn w:val="Absatz-Standardschriftart"/>
    <w:link w:val="berschrift2"/>
    <w:rsid w:val="00817EAE"/>
    <w:rPr>
      <w:rFonts w:ascii="Arial Narrow" w:eastAsia="Times New Roman" w:hAnsi="Arial Narrow" w:cs="Arial"/>
      <w:sz w:val="20"/>
      <w:szCs w:val="18"/>
      <w:lang w:val="en-GB" w:eastAsia="pt-BR" w:bidi="ar-SA"/>
    </w:rPr>
  </w:style>
  <w:style w:type="character" w:customStyle="1" w:styleId="berschrift3Zchn">
    <w:name w:val="Überschrift 3 Zchn"/>
    <w:aliases w:val="Arial 12 Fett Zchn,Heading 3A Zchn,h3 Zchn,t3 Zchn,Contrat 3 Zchn,H3 Zchn,Titre 3 SQ Zchn,Titre 3 SQ1 Zchn,Titre 3 SQ2 Zchn,Titre 3 SQ3 Zchn,Titre 3 SQ4 Zchn,Titre 3 SQ5 Zchn,Titre 3 SQ6 Zchn,Titre 3 SQ7 Zchn,t3.T3 Zchn,Titre 31 Zchn"/>
    <w:basedOn w:val="Absatz-Standardschriftart"/>
    <w:link w:val="berschrift3"/>
    <w:rsid w:val="00817EAE"/>
    <w:rPr>
      <w:rFonts w:ascii="Arial Narrow" w:eastAsia="Times New Roman" w:hAnsi="Arial Narrow" w:cs="Arial"/>
      <w:sz w:val="20"/>
      <w:szCs w:val="18"/>
      <w:lang w:val="en-GB" w:eastAsia="pt-BR" w:bidi="ar-SA"/>
    </w:rPr>
  </w:style>
  <w:style w:type="character" w:customStyle="1" w:styleId="berschrift4Zchn">
    <w:name w:val="Überschrift 4 Zchn"/>
    <w:aliases w:val="4 Zchn,h4 Zchn,Titre 1.111 Zchn,Titre 1.1.1.1 Zchn"/>
    <w:basedOn w:val="Absatz-Standardschriftart"/>
    <w:link w:val="berschrift4"/>
    <w:rsid w:val="00817EAE"/>
    <w:rPr>
      <w:rFonts w:ascii="Arial Narrow" w:eastAsia="Times New Roman" w:hAnsi="Arial Narrow" w:cs="Arial"/>
      <w:sz w:val="20"/>
      <w:szCs w:val="18"/>
      <w:lang w:val="en-GB" w:eastAsia="pt-BR" w:bidi="ar-SA"/>
    </w:rPr>
  </w:style>
  <w:style w:type="character" w:customStyle="1" w:styleId="berschrift5Zchn">
    <w:name w:val="Überschrift 5 Zchn"/>
    <w:aliases w:val="h5 Zchn"/>
    <w:basedOn w:val="Absatz-Standardschriftart"/>
    <w:link w:val="berschrift5"/>
    <w:rsid w:val="00817EAE"/>
    <w:rPr>
      <w:rFonts w:ascii="Arial Narrow" w:eastAsia="Times New Roman" w:hAnsi="Arial Narrow" w:cs="Times New Roman"/>
      <w:b/>
      <w:bCs/>
      <w:i/>
      <w:iCs/>
      <w:sz w:val="26"/>
      <w:szCs w:val="26"/>
      <w:lang w:val="en-GB" w:eastAsia="pt-BR" w:bidi="ar-SA"/>
    </w:rPr>
  </w:style>
  <w:style w:type="character" w:customStyle="1" w:styleId="berschrift6Zchn">
    <w:name w:val="Überschrift 6 Zchn"/>
    <w:aliases w:val="Titre 1.1.1.1.1.1 Zchn"/>
    <w:basedOn w:val="Absatz-Standardschriftart"/>
    <w:link w:val="berschrift6"/>
    <w:rsid w:val="00817EAE"/>
    <w:rPr>
      <w:rFonts w:ascii="Arial Narrow" w:eastAsia="Times New Roman" w:hAnsi="Arial Narrow" w:cs="Times New Roman"/>
      <w:b/>
      <w:bCs/>
      <w:szCs w:val="22"/>
      <w:lang w:val="en-GB" w:eastAsia="pt-BR" w:bidi="ar-SA"/>
    </w:rPr>
  </w:style>
  <w:style w:type="character" w:customStyle="1" w:styleId="berschrift7Zchn">
    <w:name w:val="Überschrift 7 Zchn"/>
    <w:aliases w:val="Titre 1.1.1.1.1.1.1 Zchn"/>
    <w:basedOn w:val="Absatz-Standardschriftart"/>
    <w:link w:val="berschrift7"/>
    <w:rsid w:val="00817EAE"/>
    <w:rPr>
      <w:rFonts w:ascii="Arial Narrow" w:eastAsia="Times New Roman" w:hAnsi="Arial Narrow" w:cs="Times New Roman"/>
      <w:sz w:val="20"/>
      <w:szCs w:val="18"/>
      <w:lang w:val="en-GB" w:eastAsia="pt-BR" w:bidi="ar-SA"/>
    </w:rPr>
  </w:style>
  <w:style w:type="character" w:customStyle="1" w:styleId="berschrift8Zchn">
    <w:name w:val="Überschrift 8 Zchn"/>
    <w:basedOn w:val="Absatz-Standardschriftart"/>
    <w:link w:val="berschrift8"/>
    <w:rsid w:val="00817EAE"/>
    <w:rPr>
      <w:rFonts w:ascii="Arial Narrow" w:eastAsia="Times New Roman" w:hAnsi="Arial Narrow" w:cs="Times New Roman"/>
      <w:i/>
      <w:iCs/>
      <w:sz w:val="20"/>
      <w:szCs w:val="18"/>
      <w:lang w:val="en-GB" w:eastAsia="pt-BR" w:bidi="ar-SA"/>
    </w:rPr>
  </w:style>
  <w:style w:type="character" w:customStyle="1" w:styleId="berschrift9Zchn">
    <w:name w:val="Überschrift 9 Zchn"/>
    <w:basedOn w:val="Absatz-Standardschriftart"/>
    <w:link w:val="berschrift9"/>
    <w:rsid w:val="00817EAE"/>
    <w:rPr>
      <w:rFonts w:ascii="Arial Narrow" w:eastAsia="Times New Roman" w:hAnsi="Arial Narrow" w:cs="Arial"/>
      <w:szCs w:val="22"/>
      <w:lang w:val="en-GB" w:eastAsia="pt-BR" w:bidi="ar-SA"/>
    </w:rPr>
  </w:style>
  <w:style w:type="paragraph" w:styleId="Aufzhlungszeichen">
    <w:name w:val="List Bullet"/>
    <w:basedOn w:val="Standard"/>
    <w:autoRedefine/>
    <w:semiHidden/>
    <w:rsid w:val="00817EAE"/>
    <w:pPr>
      <w:tabs>
        <w:tab w:val="num" w:pos="1065"/>
      </w:tabs>
      <w:autoSpaceDE w:val="0"/>
      <w:autoSpaceDN w:val="0"/>
      <w:ind w:left="1065" w:hanging="705"/>
    </w:pPr>
    <w:rPr>
      <w:rFonts w:ascii="adi1" w:hAnsi="adi1" w:cs="adi1"/>
      <w:szCs w:val="20"/>
      <w:lang w:eastAsia="pt-BR"/>
    </w:rPr>
  </w:style>
  <w:style w:type="paragraph" w:styleId="Textkrper2">
    <w:name w:val="Body Text 2"/>
    <w:basedOn w:val="Standard"/>
    <w:link w:val="Textkrper2Zchn"/>
    <w:semiHidden/>
    <w:rsid w:val="00817EAE"/>
  </w:style>
  <w:style w:type="character" w:customStyle="1" w:styleId="Textkrper2Zchn">
    <w:name w:val="Textkörper 2 Zchn"/>
    <w:basedOn w:val="Absatz-Standardschriftart"/>
    <w:link w:val="Textkrper2"/>
    <w:semiHidden/>
    <w:rsid w:val="00817EAE"/>
    <w:rPr>
      <w:rFonts w:ascii="Arial Narrow" w:eastAsia="Times New Roman" w:hAnsi="Arial Narrow" w:cs="Arial"/>
      <w:sz w:val="20"/>
      <w:szCs w:val="18"/>
      <w:lang w:val="en-GB" w:eastAsia="fr-FR" w:bidi="ar-SA"/>
    </w:rPr>
  </w:style>
  <w:style w:type="paragraph" w:customStyle="1" w:styleId="Retrait1">
    <w:name w:val="Retrait1"/>
    <w:basedOn w:val="Standard"/>
    <w:semiHidden/>
    <w:rsid w:val="00817EAE"/>
    <w:pPr>
      <w:spacing w:before="60" w:after="60"/>
      <w:ind w:left="567"/>
    </w:pPr>
    <w:rPr>
      <w:szCs w:val="20"/>
    </w:rPr>
  </w:style>
  <w:style w:type="paragraph" w:styleId="Textkrper">
    <w:name w:val="Body Text"/>
    <w:basedOn w:val="Standard"/>
    <w:link w:val="TextkrperZchn"/>
    <w:semiHidden/>
    <w:rsid w:val="00817EAE"/>
    <w:rPr>
      <w:i/>
      <w:iCs/>
    </w:rPr>
  </w:style>
  <w:style w:type="character" w:customStyle="1" w:styleId="TextkrperZchn">
    <w:name w:val="Textkörper Zchn"/>
    <w:basedOn w:val="Absatz-Standardschriftart"/>
    <w:link w:val="Textkrper"/>
    <w:semiHidden/>
    <w:rsid w:val="00817EAE"/>
    <w:rPr>
      <w:rFonts w:ascii="Arial Narrow" w:eastAsia="Times New Roman" w:hAnsi="Arial Narrow" w:cs="Arial"/>
      <w:i/>
      <w:iCs/>
      <w:sz w:val="20"/>
      <w:szCs w:val="18"/>
      <w:lang w:val="en-GB" w:eastAsia="fr-FR" w:bidi="ar-SA"/>
    </w:rPr>
  </w:style>
  <w:style w:type="paragraph" w:styleId="Titel">
    <w:name w:val="Title"/>
    <w:basedOn w:val="Standard"/>
    <w:link w:val="TitelZchn"/>
    <w:qFormat/>
    <w:rsid w:val="00817EAE"/>
  </w:style>
  <w:style w:type="character" w:customStyle="1" w:styleId="TitelZchn">
    <w:name w:val="Titel Zchn"/>
    <w:basedOn w:val="Absatz-Standardschriftart"/>
    <w:link w:val="Titel"/>
    <w:rsid w:val="00817EAE"/>
    <w:rPr>
      <w:rFonts w:ascii="Arial Narrow" w:eastAsia="Times New Roman" w:hAnsi="Arial Narrow" w:cs="Arial"/>
      <w:sz w:val="20"/>
      <w:szCs w:val="18"/>
      <w:lang w:val="en-GB" w:eastAsia="fr-FR" w:bidi="ar-SA"/>
    </w:rPr>
  </w:style>
  <w:style w:type="paragraph" w:styleId="Funotentext">
    <w:name w:val="footnote text"/>
    <w:basedOn w:val="Standard"/>
    <w:link w:val="FunotentextZchn"/>
    <w:semiHidden/>
    <w:rsid w:val="00817EAE"/>
  </w:style>
  <w:style w:type="character" w:customStyle="1" w:styleId="FunotentextZchn">
    <w:name w:val="Fußnotentext Zchn"/>
    <w:basedOn w:val="Absatz-Standardschriftart"/>
    <w:link w:val="Funotentext"/>
    <w:semiHidden/>
    <w:rsid w:val="00817EAE"/>
    <w:rPr>
      <w:rFonts w:ascii="Arial Narrow" w:eastAsia="Times New Roman" w:hAnsi="Arial Narrow" w:cs="Arial"/>
      <w:sz w:val="20"/>
      <w:szCs w:val="18"/>
      <w:lang w:val="en-GB" w:eastAsia="fr-FR" w:bidi="ar-SA"/>
    </w:rPr>
  </w:style>
  <w:style w:type="character" w:styleId="Funotenzeichen">
    <w:name w:val="footnote reference"/>
    <w:semiHidden/>
    <w:rsid w:val="00817EAE"/>
    <w:rPr>
      <w:rFonts w:cs="Times New Roman"/>
      <w:vertAlign w:val="superscript"/>
    </w:rPr>
  </w:style>
  <w:style w:type="paragraph" w:customStyle="1" w:styleId="TITRE">
    <w:name w:val="TITRE &quot;"/>
    <w:basedOn w:val="Standard"/>
    <w:semiHidden/>
    <w:rsid w:val="00817EAE"/>
  </w:style>
  <w:style w:type="paragraph" w:styleId="Textkrper-Einzug2">
    <w:name w:val="Body Text Indent 2"/>
    <w:basedOn w:val="Standard"/>
    <w:link w:val="Textkrper-Einzug2Zchn"/>
    <w:semiHidden/>
    <w:rsid w:val="00817EAE"/>
  </w:style>
  <w:style w:type="character" w:customStyle="1" w:styleId="Textkrper-Einzug2Zchn">
    <w:name w:val="Textkörper-Einzug 2 Zchn"/>
    <w:basedOn w:val="Absatz-Standardschriftart"/>
    <w:link w:val="Textkrper-Einzug2"/>
    <w:semiHidden/>
    <w:rsid w:val="00817EAE"/>
    <w:rPr>
      <w:rFonts w:ascii="Arial Narrow" w:eastAsia="Times New Roman" w:hAnsi="Arial Narrow" w:cs="Arial"/>
      <w:sz w:val="20"/>
      <w:szCs w:val="18"/>
      <w:lang w:val="en-GB" w:eastAsia="fr-FR" w:bidi="ar-SA"/>
    </w:rPr>
  </w:style>
  <w:style w:type="paragraph" w:customStyle="1" w:styleId="titren3">
    <w:name w:val="titrenµ3"/>
    <w:basedOn w:val="Standard"/>
    <w:semiHidden/>
    <w:rsid w:val="00817EAE"/>
  </w:style>
  <w:style w:type="paragraph" w:styleId="Verzeichnis1">
    <w:name w:val="toc 1"/>
    <w:basedOn w:val="Standard"/>
    <w:next w:val="Standard"/>
    <w:autoRedefine/>
    <w:uiPriority w:val="39"/>
    <w:rsid w:val="005427FE"/>
    <w:pPr>
      <w:spacing w:before="360" w:after="0"/>
    </w:pPr>
    <w:rPr>
      <w:rFonts w:asciiTheme="majorHAnsi" w:hAnsiTheme="majorHAnsi" w:cstheme="majorBidi"/>
      <w:b/>
      <w:bCs/>
      <w:caps/>
      <w:sz w:val="24"/>
    </w:rPr>
  </w:style>
  <w:style w:type="paragraph" w:styleId="Verzeichnis2">
    <w:name w:val="toc 2"/>
    <w:basedOn w:val="Standard"/>
    <w:next w:val="Standard"/>
    <w:autoRedefine/>
    <w:uiPriority w:val="39"/>
    <w:rsid w:val="00817EAE"/>
    <w:pPr>
      <w:spacing w:before="240" w:after="0"/>
    </w:pPr>
    <w:rPr>
      <w:rFonts w:cstheme="majorBidi"/>
      <w:b/>
      <w:bCs/>
      <w:sz w:val="20"/>
      <w:szCs w:val="23"/>
    </w:rPr>
  </w:style>
  <w:style w:type="paragraph" w:styleId="Verzeichnis3">
    <w:name w:val="toc 3"/>
    <w:basedOn w:val="Standard"/>
    <w:next w:val="Standard"/>
    <w:autoRedefine/>
    <w:uiPriority w:val="39"/>
    <w:rsid w:val="00817EAE"/>
    <w:pPr>
      <w:spacing w:after="0"/>
      <w:ind w:left="220"/>
    </w:pPr>
    <w:rPr>
      <w:rFonts w:cstheme="majorBidi"/>
      <w:sz w:val="20"/>
      <w:szCs w:val="23"/>
    </w:rPr>
  </w:style>
  <w:style w:type="paragraph" w:styleId="Verzeichnis4">
    <w:name w:val="toc 4"/>
    <w:basedOn w:val="Standard"/>
    <w:next w:val="Standard"/>
    <w:autoRedefine/>
    <w:semiHidden/>
    <w:rsid w:val="00817EAE"/>
    <w:pPr>
      <w:spacing w:after="0"/>
      <w:ind w:left="440"/>
    </w:pPr>
    <w:rPr>
      <w:rFonts w:cstheme="majorBidi"/>
      <w:sz w:val="20"/>
      <w:szCs w:val="23"/>
    </w:rPr>
  </w:style>
  <w:style w:type="paragraph" w:styleId="Verzeichnis5">
    <w:name w:val="toc 5"/>
    <w:basedOn w:val="Standard"/>
    <w:next w:val="Standard"/>
    <w:autoRedefine/>
    <w:semiHidden/>
    <w:rsid w:val="00817EAE"/>
    <w:pPr>
      <w:spacing w:after="0"/>
      <w:ind w:left="660"/>
    </w:pPr>
    <w:rPr>
      <w:rFonts w:cstheme="majorBidi"/>
      <w:sz w:val="20"/>
      <w:szCs w:val="23"/>
    </w:rPr>
  </w:style>
  <w:style w:type="paragraph" w:styleId="Verzeichnis6">
    <w:name w:val="toc 6"/>
    <w:basedOn w:val="Standard"/>
    <w:next w:val="Standard"/>
    <w:autoRedefine/>
    <w:semiHidden/>
    <w:rsid w:val="00817EAE"/>
    <w:pPr>
      <w:spacing w:after="0"/>
      <w:ind w:left="880"/>
    </w:pPr>
    <w:rPr>
      <w:rFonts w:cstheme="majorBidi"/>
      <w:sz w:val="20"/>
      <w:szCs w:val="23"/>
    </w:rPr>
  </w:style>
  <w:style w:type="paragraph" w:styleId="Verzeichnis7">
    <w:name w:val="toc 7"/>
    <w:basedOn w:val="Standard"/>
    <w:next w:val="Standard"/>
    <w:autoRedefine/>
    <w:semiHidden/>
    <w:rsid w:val="00817EAE"/>
    <w:pPr>
      <w:spacing w:after="0"/>
      <w:ind w:left="1100"/>
    </w:pPr>
    <w:rPr>
      <w:rFonts w:cstheme="majorBidi"/>
      <w:sz w:val="20"/>
      <w:szCs w:val="23"/>
    </w:rPr>
  </w:style>
  <w:style w:type="paragraph" w:styleId="Verzeichnis8">
    <w:name w:val="toc 8"/>
    <w:basedOn w:val="Standard"/>
    <w:next w:val="Standard"/>
    <w:autoRedefine/>
    <w:semiHidden/>
    <w:rsid w:val="00817EAE"/>
    <w:pPr>
      <w:spacing w:after="0"/>
      <w:ind w:left="1320"/>
    </w:pPr>
    <w:rPr>
      <w:rFonts w:cstheme="majorBidi"/>
      <w:sz w:val="20"/>
      <w:szCs w:val="23"/>
    </w:rPr>
  </w:style>
  <w:style w:type="paragraph" w:styleId="Verzeichnis9">
    <w:name w:val="toc 9"/>
    <w:basedOn w:val="Standard"/>
    <w:next w:val="Standard"/>
    <w:autoRedefine/>
    <w:semiHidden/>
    <w:rsid w:val="00817EAE"/>
    <w:pPr>
      <w:spacing w:after="0"/>
      <w:ind w:left="1540"/>
    </w:pPr>
    <w:rPr>
      <w:rFonts w:cstheme="majorBidi"/>
      <w:sz w:val="20"/>
      <w:szCs w:val="23"/>
    </w:rPr>
  </w:style>
  <w:style w:type="character" w:styleId="Hyperlink">
    <w:name w:val="Hyperlink"/>
    <w:uiPriority w:val="99"/>
    <w:rsid w:val="00817EAE"/>
    <w:rPr>
      <w:rFonts w:cs="Times New Roman"/>
      <w:color w:val="0000FF"/>
      <w:u w:val="single"/>
    </w:rPr>
  </w:style>
  <w:style w:type="paragraph" w:customStyle="1" w:styleId="norma">
    <w:name w:val="norma"/>
    <w:basedOn w:val="Verzeichnis1"/>
    <w:semiHidden/>
    <w:rsid w:val="00817EAE"/>
    <w:rPr>
      <w:shadow/>
      <w:color w:val="000000"/>
    </w:rPr>
  </w:style>
  <w:style w:type="paragraph" w:styleId="Textkrper3">
    <w:name w:val="Body Text 3"/>
    <w:basedOn w:val="Standard"/>
    <w:link w:val="Textkrper3Zchn"/>
    <w:semiHidden/>
    <w:rsid w:val="00817EAE"/>
    <w:pPr>
      <w:ind w:left="567"/>
    </w:pPr>
    <w:rPr>
      <w:szCs w:val="20"/>
    </w:rPr>
  </w:style>
  <w:style w:type="character" w:customStyle="1" w:styleId="Textkrper3Zchn">
    <w:name w:val="Textkörper 3 Zchn"/>
    <w:basedOn w:val="Absatz-Standardschriftart"/>
    <w:link w:val="Textkrper3"/>
    <w:semiHidden/>
    <w:rsid w:val="00817EAE"/>
    <w:rPr>
      <w:rFonts w:ascii="Arial Narrow" w:eastAsia="Times New Roman" w:hAnsi="Arial Narrow" w:cs="Arial"/>
      <w:sz w:val="20"/>
      <w:szCs w:val="20"/>
      <w:lang w:val="en-GB" w:eastAsia="fr-FR" w:bidi="ar-SA"/>
    </w:rPr>
  </w:style>
  <w:style w:type="paragraph" w:customStyle="1" w:styleId="style1">
    <w:name w:val="style 1"/>
    <w:basedOn w:val="Standard"/>
    <w:semiHidden/>
    <w:rsid w:val="00817EAE"/>
    <w:pPr>
      <w:widowControl w:val="0"/>
      <w:spacing w:after="120"/>
    </w:pPr>
    <w:rPr>
      <w:szCs w:val="20"/>
    </w:rPr>
  </w:style>
  <w:style w:type="character" w:styleId="Kommentarzeichen">
    <w:name w:val="annotation reference"/>
    <w:uiPriority w:val="99"/>
    <w:semiHidden/>
    <w:rsid w:val="00817EAE"/>
    <w:rPr>
      <w:rFonts w:cs="Times New Roman"/>
      <w:sz w:val="16"/>
      <w:szCs w:val="16"/>
    </w:rPr>
  </w:style>
  <w:style w:type="paragraph" w:styleId="Kommentartext">
    <w:name w:val="annotation text"/>
    <w:basedOn w:val="Standard"/>
    <w:link w:val="KommentartextZchn"/>
    <w:uiPriority w:val="99"/>
    <w:semiHidden/>
    <w:rsid w:val="00817EAE"/>
    <w:rPr>
      <w:szCs w:val="20"/>
    </w:rPr>
  </w:style>
  <w:style w:type="character" w:customStyle="1" w:styleId="KommentartextZchn">
    <w:name w:val="Kommentartext Zchn"/>
    <w:basedOn w:val="Absatz-Standardschriftart"/>
    <w:link w:val="Kommentartext"/>
    <w:uiPriority w:val="99"/>
    <w:semiHidden/>
    <w:rsid w:val="00817EAE"/>
    <w:rPr>
      <w:rFonts w:ascii="Arial Narrow" w:eastAsia="Times New Roman" w:hAnsi="Arial Narrow" w:cs="Arial"/>
      <w:sz w:val="20"/>
      <w:szCs w:val="20"/>
      <w:lang w:val="en-GB" w:eastAsia="fr-FR" w:bidi="ar-SA"/>
    </w:rPr>
  </w:style>
  <w:style w:type="paragraph" w:styleId="Sprechblasentext">
    <w:name w:val="Balloon Text"/>
    <w:basedOn w:val="Standard"/>
    <w:link w:val="SprechblasentextZchn"/>
    <w:semiHidden/>
    <w:rsid w:val="00817EAE"/>
    <w:rPr>
      <w:rFonts w:ascii="Tahoma" w:hAnsi="Tahoma" w:cs="Tahoma"/>
      <w:sz w:val="16"/>
      <w:szCs w:val="16"/>
    </w:rPr>
  </w:style>
  <w:style w:type="character" w:customStyle="1" w:styleId="SprechblasentextZchn">
    <w:name w:val="Sprechblasentext Zchn"/>
    <w:basedOn w:val="Absatz-Standardschriftart"/>
    <w:link w:val="Sprechblasentext"/>
    <w:semiHidden/>
    <w:rsid w:val="00817EAE"/>
    <w:rPr>
      <w:rFonts w:ascii="Tahoma" w:eastAsia="Times New Roman" w:hAnsi="Tahoma" w:cs="Tahoma"/>
      <w:sz w:val="16"/>
      <w:szCs w:val="16"/>
      <w:lang w:val="en-GB" w:eastAsia="fr-FR" w:bidi="ar-SA"/>
    </w:rPr>
  </w:style>
  <w:style w:type="paragraph" w:styleId="Kommentarthema">
    <w:name w:val="annotation subject"/>
    <w:basedOn w:val="Kommentartext"/>
    <w:next w:val="Kommentartext"/>
    <w:link w:val="KommentarthemaZchn"/>
    <w:semiHidden/>
    <w:rsid w:val="00817EAE"/>
    <w:rPr>
      <w:b/>
      <w:bCs/>
    </w:rPr>
  </w:style>
  <w:style w:type="character" w:customStyle="1" w:styleId="KommentarthemaZchn">
    <w:name w:val="Kommentarthema Zchn"/>
    <w:basedOn w:val="KommentartextZchn"/>
    <w:link w:val="Kommentarthema"/>
    <w:semiHidden/>
    <w:rsid w:val="00817EAE"/>
    <w:rPr>
      <w:rFonts w:ascii="Arial Narrow" w:eastAsia="Times New Roman" w:hAnsi="Arial Narrow" w:cs="Arial"/>
      <w:b/>
      <w:bCs/>
      <w:sz w:val="20"/>
      <w:szCs w:val="20"/>
      <w:lang w:val="en-GB" w:eastAsia="fr-FR" w:bidi="ar-SA"/>
    </w:rPr>
  </w:style>
  <w:style w:type="paragraph" w:styleId="Dokumentstruktur">
    <w:name w:val="Document Map"/>
    <w:basedOn w:val="Standard"/>
    <w:link w:val="DokumentstrukturZchn"/>
    <w:semiHidden/>
    <w:rsid w:val="00817EAE"/>
    <w:pPr>
      <w:shd w:val="clear" w:color="auto" w:fill="000080"/>
    </w:pPr>
    <w:rPr>
      <w:rFonts w:ascii="Tahoma" w:hAnsi="Tahoma" w:cs="Tahoma"/>
      <w:szCs w:val="20"/>
    </w:rPr>
  </w:style>
  <w:style w:type="character" w:customStyle="1" w:styleId="DokumentstrukturZchn">
    <w:name w:val="Dokumentstruktur Zchn"/>
    <w:basedOn w:val="Absatz-Standardschriftart"/>
    <w:link w:val="Dokumentstruktur"/>
    <w:semiHidden/>
    <w:rsid w:val="00817EAE"/>
    <w:rPr>
      <w:rFonts w:ascii="Tahoma" w:eastAsia="Times New Roman" w:hAnsi="Tahoma" w:cs="Tahoma"/>
      <w:sz w:val="20"/>
      <w:szCs w:val="20"/>
      <w:shd w:val="clear" w:color="auto" w:fill="000080"/>
      <w:lang w:val="en-GB" w:eastAsia="fr-FR" w:bidi="ar-SA"/>
    </w:rPr>
  </w:style>
  <w:style w:type="paragraph" w:styleId="Liste3">
    <w:name w:val="List 3"/>
    <w:basedOn w:val="Standard"/>
    <w:semiHidden/>
    <w:rsid w:val="00817EAE"/>
    <w:pPr>
      <w:ind w:left="1080" w:hanging="360"/>
    </w:pPr>
  </w:style>
  <w:style w:type="paragraph" w:customStyle="1" w:styleId="berschriftAbschnitt">
    <w:name w:val="Überschrift Abschnitt"/>
    <w:basedOn w:val="Standard"/>
    <w:next w:val="Standard"/>
    <w:semiHidden/>
    <w:rsid w:val="00817EAE"/>
    <w:pPr>
      <w:overflowPunct w:val="0"/>
      <w:autoSpaceDE w:val="0"/>
      <w:autoSpaceDN w:val="0"/>
      <w:adjustRightInd w:val="0"/>
      <w:spacing w:before="240" w:after="120"/>
      <w:jc w:val="center"/>
      <w:textAlignment w:val="baseline"/>
    </w:pPr>
    <w:rPr>
      <w:rFonts w:ascii="DIN-Regular" w:hAnsi="DIN-Regular" w:cs="Times New Roman"/>
      <w:b/>
      <w:bCs/>
      <w:sz w:val="32"/>
      <w:szCs w:val="20"/>
      <w:lang w:eastAsia="de-DE"/>
    </w:rPr>
  </w:style>
  <w:style w:type="paragraph" w:styleId="NurText">
    <w:name w:val="Plain Text"/>
    <w:basedOn w:val="Standard"/>
    <w:link w:val="NurTextZchn"/>
    <w:rsid w:val="00817EAE"/>
    <w:rPr>
      <w:rFonts w:ascii="Courier New" w:hAnsi="Courier New" w:cs="Courier New"/>
      <w:szCs w:val="20"/>
    </w:rPr>
  </w:style>
  <w:style w:type="character" w:customStyle="1" w:styleId="NurTextZchn">
    <w:name w:val="Nur Text Zchn"/>
    <w:basedOn w:val="Absatz-Standardschriftart"/>
    <w:link w:val="NurText"/>
    <w:rsid w:val="00817EAE"/>
    <w:rPr>
      <w:rFonts w:ascii="Courier New" w:eastAsia="Times New Roman" w:hAnsi="Courier New" w:cs="Courier New"/>
      <w:sz w:val="20"/>
      <w:szCs w:val="20"/>
      <w:lang w:val="en-GB" w:eastAsia="fr-FR" w:bidi="ar-SA"/>
    </w:rPr>
  </w:style>
  <w:style w:type="paragraph" w:customStyle="1" w:styleId="FaureciaText2">
    <w:name w:val="Faurecia Text 2"/>
    <w:basedOn w:val="FaureciaText"/>
    <w:rsid w:val="00817EAE"/>
    <w:pPr>
      <w:ind w:left="709"/>
    </w:pPr>
    <w:rPr>
      <w:lang w:val="en-US"/>
    </w:rPr>
  </w:style>
  <w:style w:type="paragraph" w:customStyle="1" w:styleId="Formatvorlageberschrift">
    <w:name w:val="Formatvorlage Überschrift"/>
    <w:basedOn w:val="Standard"/>
    <w:next w:val="Standard"/>
    <w:semiHidden/>
    <w:rsid w:val="00817EAE"/>
    <w:pPr>
      <w:spacing w:before="120" w:after="200" w:line="260" w:lineRule="atLeast"/>
    </w:pPr>
    <w:rPr>
      <w:rFonts w:cs="Times New Roman"/>
      <w:szCs w:val="20"/>
    </w:rPr>
  </w:style>
  <w:style w:type="paragraph" w:customStyle="1" w:styleId="Formatvorlageberschrift1">
    <w:name w:val="Formatvorlage Überschrift 1"/>
    <w:basedOn w:val="berschrift1"/>
    <w:semiHidden/>
    <w:rsid w:val="00817EAE"/>
    <w:pPr>
      <w:spacing w:before="120" w:after="200" w:line="260" w:lineRule="atLeast"/>
    </w:pPr>
    <w:rPr>
      <w:rFonts w:cs="Times New Roman"/>
      <w:szCs w:val="20"/>
    </w:rPr>
  </w:style>
  <w:style w:type="paragraph" w:styleId="berarbeitung">
    <w:name w:val="Revision"/>
    <w:hidden/>
    <w:uiPriority w:val="99"/>
    <w:semiHidden/>
    <w:rsid w:val="00817EAE"/>
    <w:pPr>
      <w:spacing w:after="0" w:line="240" w:lineRule="auto"/>
    </w:pPr>
    <w:rPr>
      <w:rFonts w:ascii="Arial Narrow" w:eastAsia="Times New Roman" w:hAnsi="Arial Narrow" w:cs="Arial"/>
      <w:sz w:val="20"/>
      <w:szCs w:val="18"/>
      <w:lang w:val="de-DE" w:eastAsia="fr-FR" w:bidi="ar-SA"/>
    </w:rPr>
  </w:style>
  <w:style w:type="paragraph" w:customStyle="1" w:styleId="0-1">
    <w:name w:val="0-Ü1"/>
    <w:basedOn w:val="berschrift1"/>
    <w:semiHidden/>
    <w:rsid w:val="00817EAE"/>
    <w:pPr>
      <w:tabs>
        <w:tab w:val="clear" w:pos="851"/>
        <w:tab w:val="left" w:pos="1134"/>
      </w:tabs>
      <w:suppressAutoHyphens/>
      <w:overflowPunct w:val="0"/>
      <w:adjustRightInd w:val="0"/>
      <w:spacing w:before="120" w:after="200" w:line="260" w:lineRule="atLeast"/>
      <w:ind w:firstLine="0"/>
      <w:textAlignment w:val="baseline"/>
    </w:pPr>
  </w:style>
  <w:style w:type="paragraph" w:customStyle="1" w:styleId="BodyText21">
    <w:name w:val="Body Text 21"/>
    <w:basedOn w:val="Standard"/>
    <w:semiHidden/>
    <w:rsid w:val="00817EAE"/>
    <w:pPr>
      <w:overflowPunct w:val="0"/>
      <w:autoSpaceDE w:val="0"/>
      <w:autoSpaceDN w:val="0"/>
      <w:adjustRightInd w:val="0"/>
      <w:textAlignment w:val="baseline"/>
    </w:pPr>
    <w:rPr>
      <w:rFonts w:cs="Times New Roman"/>
      <w:szCs w:val="20"/>
      <w:lang w:val="fr-FR"/>
    </w:rPr>
  </w:style>
  <w:style w:type="character" w:styleId="BesuchterLink">
    <w:name w:val="FollowedHyperlink"/>
    <w:semiHidden/>
    <w:rsid w:val="00817EAE"/>
    <w:rPr>
      <w:color w:val="800080"/>
      <w:u w:val="single"/>
    </w:rPr>
  </w:style>
  <w:style w:type="numbering" w:styleId="111111">
    <w:name w:val="Outline List 2"/>
    <w:basedOn w:val="KeineListe"/>
    <w:semiHidden/>
    <w:rsid w:val="00817EAE"/>
    <w:pPr>
      <w:numPr>
        <w:numId w:val="11"/>
      </w:numPr>
    </w:pPr>
  </w:style>
  <w:style w:type="numbering" w:styleId="1ai">
    <w:name w:val="Outline List 1"/>
    <w:basedOn w:val="KeineListe"/>
    <w:semiHidden/>
    <w:rsid w:val="00817EAE"/>
    <w:pPr>
      <w:numPr>
        <w:numId w:val="12"/>
      </w:numPr>
    </w:pPr>
  </w:style>
  <w:style w:type="paragraph" w:styleId="Anrede">
    <w:name w:val="Salutation"/>
    <w:basedOn w:val="Standard"/>
    <w:next w:val="Standard"/>
    <w:link w:val="AnredeZchn"/>
    <w:semiHidden/>
    <w:rsid w:val="00817EAE"/>
  </w:style>
  <w:style w:type="character" w:customStyle="1" w:styleId="AnredeZchn">
    <w:name w:val="Anrede Zchn"/>
    <w:basedOn w:val="Absatz-Standardschriftart"/>
    <w:link w:val="Anrede"/>
    <w:semiHidden/>
    <w:rsid w:val="00817EAE"/>
    <w:rPr>
      <w:rFonts w:ascii="Arial Narrow" w:eastAsia="Times New Roman" w:hAnsi="Arial Narrow" w:cs="Arial"/>
      <w:sz w:val="20"/>
      <w:szCs w:val="18"/>
      <w:lang w:val="en-GB" w:eastAsia="fr-FR" w:bidi="ar-SA"/>
    </w:rPr>
  </w:style>
  <w:style w:type="numbering" w:styleId="ArtikelAbschnitt">
    <w:name w:val="Outline List 3"/>
    <w:basedOn w:val="KeineListe"/>
    <w:semiHidden/>
    <w:rsid w:val="00817EAE"/>
    <w:pPr>
      <w:numPr>
        <w:numId w:val="13"/>
      </w:numPr>
    </w:pPr>
  </w:style>
  <w:style w:type="paragraph" w:styleId="Aufzhlungszeichen2">
    <w:name w:val="List Bullet 2"/>
    <w:basedOn w:val="Standard"/>
    <w:semiHidden/>
    <w:rsid w:val="00817EAE"/>
    <w:pPr>
      <w:numPr>
        <w:numId w:val="2"/>
      </w:numPr>
    </w:pPr>
  </w:style>
  <w:style w:type="paragraph" w:styleId="Aufzhlungszeichen3">
    <w:name w:val="List Bullet 3"/>
    <w:basedOn w:val="Standard"/>
    <w:semiHidden/>
    <w:rsid w:val="00817EAE"/>
    <w:pPr>
      <w:numPr>
        <w:numId w:val="3"/>
      </w:numPr>
    </w:pPr>
  </w:style>
  <w:style w:type="paragraph" w:styleId="Aufzhlungszeichen4">
    <w:name w:val="List Bullet 4"/>
    <w:basedOn w:val="Standard"/>
    <w:semiHidden/>
    <w:rsid w:val="00817EAE"/>
    <w:pPr>
      <w:numPr>
        <w:numId w:val="4"/>
      </w:numPr>
    </w:pPr>
  </w:style>
  <w:style w:type="paragraph" w:styleId="Aufzhlungszeichen5">
    <w:name w:val="List Bullet 5"/>
    <w:basedOn w:val="Standard"/>
    <w:semiHidden/>
    <w:rsid w:val="00817EAE"/>
    <w:pPr>
      <w:numPr>
        <w:numId w:val="5"/>
      </w:numPr>
    </w:pPr>
  </w:style>
  <w:style w:type="paragraph" w:styleId="Blocktext">
    <w:name w:val="Block Text"/>
    <w:basedOn w:val="Standard"/>
    <w:semiHidden/>
    <w:rsid w:val="00817EAE"/>
    <w:pPr>
      <w:spacing w:after="120"/>
      <w:ind w:left="1440" w:right="1440"/>
    </w:pPr>
  </w:style>
  <w:style w:type="paragraph" w:styleId="Datum">
    <w:name w:val="Date"/>
    <w:basedOn w:val="Standard"/>
    <w:next w:val="Standard"/>
    <w:link w:val="DatumZchn"/>
    <w:semiHidden/>
    <w:rsid w:val="00817EAE"/>
  </w:style>
  <w:style w:type="character" w:customStyle="1" w:styleId="DatumZchn">
    <w:name w:val="Datum Zchn"/>
    <w:basedOn w:val="Absatz-Standardschriftart"/>
    <w:link w:val="Datum"/>
    <w:semiHidden/>
    <w:rsid w:val="00817EAE"/>
    <w:rPr>
      <w:rFonts w:ascii="Arial Narrow" w:eastAsia="Times New Roman" w:hAnsi="Arial Narrow" w:cs="Arial"/>
      <w:sz w:val="20"/>
      <w:szCs w:val="18"/>
      <w:lang w:val="en-GB" w:eastAsia="fr-FR" w:bidi="ar-SA"/>
    </w:rPr>
  </w:style>
  <w:style w:type="paragraph" w:styleId="E-Mail-Signatur">
    <w:name w:val="E-mail Signature"/>
    <w:basedOn w:val="Standard"/>
    <w:link w:val="E-Mail-SignaturZchn"/>
    <w:semiHidden/>
    <w:rsid w:val="00817EAE"/>
  </w:style>
  <w:style w:type="character" w:customStyle="1" w:styleId="E-Mail-SignaturZchn">
    <w:name w:val="E-Mail-Signatur Zchn"/>
    <w:basedOn w:val="Absatz-Standardschriftart"/>
    <w:link w:val="E-Mail-Signatur"/>
    <w:semiHidden/>
    <w:rsid w:val="00817EAE"/>
    <w:rPr>
      <w:rFonts w:ascii="Arial Narrow" w:eastAsia="Times New Roman" w:hAnsi="Arial Narrow" w:cs="Arial"/>
      <w:sz w:val="20"/>
      <w:szCs w:val="18"/>
      <w:lang w:val="en-GB" w:eastAsia="fr-FR" w:bidi="ar-SA"/>
    </w:rPr>
  </w:style>
  <w:style w:type="character" w:styleId="Fett">
    <w:name w:val="Strong"/>
    <w:qFormat/>
    <w:rsid w:val="00817EAE"/>
    <w:rPr>
      <w:b/>
      <w:bCs/>
    </w:rPr>
  </w:style>
  <w:style w:type="paragraph" w:styleId="Fu-Endnotenberschrift">
    <w:name w:val="Note Heading"/>
    <w:basedOn w:val="Standard"/>
    <w:next w:val="Standard"/>
    <w:link w:val="Fu-EndnotenberschriftZchn"/>
    <w:semiHidden/>
    <w:rsid w:val="00817EAE"/>
  </w:style>
  <w:style w:type="character" w:customStyle="1" w:styleId="Fu-EndnotenberschriftZchn">
    <w:name w:val="Fuß/-Endnotenüberschrift Zchn"/>
    <w:basedOn w:val="Absatz-Standardschriftart"/>
    <w:link w:val="Fu-Endnotenberschrift"/>
    <w:semiHidden/>
    <w:rsid w:val="00817EAE"/>
    <w:rPr>
      <w:rFonts w:ascii="Arial Narrow" w:eastAsia="Times New Roman" w:hAnsi="Arial Narrow" w:cs="Arial"/>
      <w:sz w:val="20"/>
      <w:szCs w:val="18"/>
      <w:lang w:val="en-GB" w:eastAsia="fr-FR" w:bidi="ar-SA"/>
    </w:rPr>
  </w:style>
  <w:style w:type="paragraph" w:styleId="Gruformel">
    <w:name w:val="Closing"/>
    <w:basedOn w:val="Standard"/>
    <w:link w:val="GruformelZchn"/>
    <w:semiHidden/>
    <w:rsid w:val="00817EAE"/>
    <w:pPr>
      <w:ind w:left="4252"/>
    </w:pPr>
  </w:style>
  <w:style w:type="character" w:customStyle="1" w:styleId="GruformelZchn">
    <w:name w:val="Grußformel Zchn"/>
    <w:basedOn w:val="Absatz-Standardschriftart"/>
    <w:link w:val="Gruformel"/>
    <w:semiHidden/>
    <w:rsid w:val="00817EAE"/>
    <w:rPr>
      <w:rFonts w:ascii="Arial Narrow" w:eastAsia="Times New Roman" w:hAnsi="Arial Narrow" w:cs="Arial"/>
      <w:sz w:val="20"/>
      <w:szCs w:val="18"/>
      <w:lang w:val="en-GB" w:eastAsia="fr-FR" w:bidi="ar-SA"/>
    </w:rPr>
  </w:style>
  <w:style w:type="character" w:styleId="Hervorhebung">
    <w:name w:val="Emphasis"/>
    <w:qFormat/>
    <w:rsid w:val="00817EAE"/>
    <w:rPr>
      <w:i/>
      <w:iCs/>
    </w:rPr>
  </w:style>
  <w:style w:type="paragraph" w:styleId="HTMLAdresse">
    <w:name w:val="HTML Address"/>
    <w:basedOn w:val="Standard"/>
    <w:link w:val="HTMLAdresseZchn"/>
    <w:semiHidden/>
    <w:rsid w:val="00817EAE"/>
    <w:rPr>
      <w:i/>
      <w:iCs/>
    </w:rPr>
  </w:style>
  <w:style w:type="character" w:customStyle="1" w:styleId="HTMLAdresseZchn">
    <w:name w:val="HTML Adresse Zchn"/>
    <w:basedOn w:val="Absatz-Standardschriftart"/>
    <w:link w:val="HTMLAdresse"/>
    <w:semiHidden/>
    <w:rsid w:val="00817EAE"/>
    <w:rPr>
      <w:rFonts w:ascii="Arial Narrow" w:eastAsia="Times New Roman" w:hAnsi="Arial Narrow" w:cs="Arial"/>
      <w:i/>
      <w:iCs/>
      <w:sz w:val="20"/>
      <w:szCs w:val="18"/>
      <w:lang w:val="en-GB" w:eastAsia="fr-FR" w:bidi="ar-SA"/>
    </w:rPr>
  </w:style>
  <w:style w:type="character" w:styleId="HTMLAkronym">
    <w:name w:val="HTML Acronym"/>
    <w:basedOn w:val="Absatz-Standardschriftart"/>
    <w:semiHidden/>
    <w:rsid w:val="00817EAE"/>
  </w:style>
  <w:style w:type="character" w:styleId="HTMLBeispiel">
    <w:name w:val="HTML Sample"/>
    <w:semiHidden/>
    <w:rsid w:val="00817EAE"/>
    <w:rPr>
      <w:rFonts w:ascii="Courier New" w:hAnsi="Courier New" w:cs="Courier New"/>
    </w:rPr>
  </w:style>
  <w:style w:type="character" w:styleId="HTMLCode">
    <w:name w:val="HTML Code"/>
    <w:semiHidden/>
    <w:rsid w:val="00817EAE"/>
    <w:rPr>
      <w:rFonts w:ascii="Courier New" w:hAnsi="Courier New" w:cs="Courier New"/>
      <w:sz w:val="20"/>
      <w:szCs w:val="20"/>
    </w:rPr>
  </w:style>
  <w:style w:type="character" w:styleId="HTMLDefinition">
    <w:name w:val="HTML Definition"/>
    <w:semiHidden/>
    <w:rsid w:val="00817EAE"/>
    <w:rPr>
      <w:i/>
      <w:iCs/>
    </w:rPr>
  </w:style>
  <w:style w:type="character" w:styleId="HTMLSchreibmaschine">
    <w:name w:val="HTML Typewriter"/>
    <w:semiHidden/>
    <w:rsid w:val="00817EAE"/>
    <w:rPr>
      <w:rFonts w:ascii="Courier New" w:hAnsi="Courier New" w:cs="Courier New"/>
      <w:sz w:val="20"/>
      <w:szCs w:val="20"/>
    </w:rPr>
  </w:style>
  <w:style w:type="character" w:styleId="HTMLTastatur">
    <w:name w:val="HTML Keyboard"/>
    <w:semiHidden/>
    <w:rsid w:val="00817EAE"/>
    <w:rPr>
      <w:rFonts w:ascii="Courier New" w:hAnsi="Courier New" w:cs="Courier New"/>
      <w:sz w:val="20"/>
      <w:szCs w:val="20"/>
    </w:rPr>
  </w:style>
  <w:style w:type="character" w:styleId="HTMLVariable">
    <w:name w:val="HTML Variable"/>
    <w:semiHidden/>
    <w:rsid w:val="00817EAE"/>
    <w:rPr>
      <w:i/>
      <w:iCs/>
    </w:rPr>
  </w:style>
  <w:style w:type="paragraph" w:styleId="HTMLVorformatiert">
    <w:name w:val="HTML Preformatted"/>
    <w:basedOn w:val="Standard"/>
    <w:link w:val="HTMLVorformatiertZchn"/>
    <w:semiHidden/>
    <w:rsid w:val="00817EAE"/>
    <w:rPr>
      <w:rFonts w:ascii="Courier New" w:hAnsi="Courier New" w:cs="Courier New"/>
      <w:szCs w:val="20"/>
    </w:rPr>
  </w:style>
  <w:style w:type="character" w:customStyle="1" w:styleId="HTMLVorformatiertZchn">
    <w:name w:val="HTML Vorformatiert Zchn"/>
    <w:basedOn w:val="Absatz-Standardschriftart"/>
    <w:link w:val="HTMLVorformatiert"/>
    <w:semiHidden/>
    <w:rsid w:val="00817EAE"/>
    <w:rPr>
      <w:rFonts w:ascii="Courier New" w:eastAsia="Times New Roman" w:hAnsi="Courier New" w:cs="Courier New"/>
      <w:sz w:val="20"/>
      <w:szCs w:val="20"/>
      <w:lang w:val="en-GB" w:eastAsia="fr-FR" w:bidi="ar-SA"/>
    </w:rPr>
  </w:style>
  <w:style w:type="character" w:styleId="HTMLZitat">
    <w:name w:val="HTML Cite"/>
    <w:semiHidden/>
    <w:rsid w:val="00817EAE"/>
    <w:rPr>
      <w:i/>
      <w:iCs/>
    </w:rPr>
  </w:style>
  <w:style w:type="paragraph" w:styleId="Liste">
    <w:name w:val="List"/>
    <w:basedOn w:val="Standard"/>
    <w:semiHidden/>
    <w:rsid w:val="00817EAE"/>
    <w:pPr>
      <w:ind w:left="283" w:hanging="283"/>
    </w:pPr>
  </w:style>
  <w:style w:type="paragraph" w:styleId="Liste2">
    <w:name w:val="List 2"/>
    <w:basedOn w:val="Standard"/>
    <w:semiHidden/>
    <w:rsid w:val="00817EAE"/>
    <w:pPr>
      <w:ind w:left="566" w:hanging="283"/>
    </w:pPr>
  </w:style>
  <w:style w:type="paragraph" w:styleId="Liste4">
    <w:name w:val="List 4"/>
    <w:basedOn w:val="Standard"/>
    <w:semiHidden/>
    <w:rsid w:val="00817EAE"/>
    <w:pPr>
      <w:ind w:left="1132" w:hanging="283"/>
    </w:pPr>
  </w:style>
  <w:style w:type="paragraph" w:styleId="Liste5">
    <w:name w:val="List 5"/>
    <w:basedOn w:val="Standard"/>
    <w:semiHidden/>
    <w:rsid w:val="00817EAE"/>
    <w:pPr>
      <w:ind w:left="1415" w:hanging="283"/>
    </w:pPr>
  </w:style>
  <w:style w:type="paragraph" w:styleId="Listenfortsetzung">
    <w:name w:val="List Continue"/>
    <w:basedOn w:val="Standard"/>
    <w:semiHidden/>
    <w:rsid w:val="00817EAE"/>
    <w:pPr>
      <w:spacing w:after="120"/>
      <w:ind w:left="283"/>
    </w:pPr>
  </w:style>
  <w:style w:type="paragraph" w:styleId="Listenfortsetzung2">
    <w:name w:val="List Continue 2"/>
    <w:basedOn w:val="Standard"/>
    <w:semiHidden/>
    <w:rsid w:val="00817EAE"/>
    <w:pPr>
      <w:spacing w:after="120"/>
      <w:ind w:left="566"/>
    </w:pPr>
  </w:style>
  <w:style w:type="paragraph" w:styleId="Listenfortsetzung3">
    <w:name w:val="List Continue 3"/>
    <w:basedOn w:val="Standard"/>
    <w:semiHidden/>
    <w:rsid w:val="00817EAE"/>
    <w:pPr>
      <w:spacing w:after="120"/>
      <w:ind w:left="849"/>
    </w:pPr>
  </w:style>
  <w:style w:type="paragraph" w:styleId="Listenfortsetzung4">
    <w:name w:val="List Continue 4"/>
    <w:basedOn w:val="Standard"/>
    <w:semiHidden/>
    <w:rsid w:val="00817EAE"/>
    <w:pPr>
      <w:spacing w:after="120"/>
      <w:ind w:left="1132"/>
    </w:pPr>
  </w:style>
  <w:style w:type="paragraph" w:styleId="Listenfortsetzung5">
    <w:name w:val="List Continue 5"/>
    <w:basedOn w:val="Standard"/>
    <w:semiHidden/>
    <w:rsid w:val="00817EAE"/>
    <w:pPr>
      <w:spacing w:after="120"/>
      <w:ind w:left="1415"/>
    </w:pPr>
  </w:style>
  <w:style w:type="paragraph" w:styleId="Listennummer">
    <w:name w:val="List Number"/>
    <w:basedOn w:val="Standard"/>
    <w:semiHidden/>
    <w:rsid w:val="00817EAE"/>
    <w:pPr>
      <w:numPr>
        <w:numId w:val="6"/>
      </w:numPr>
    </w:pPr>
  </w:style>
  <w:style w:type="paragraph" w:styleId="Listennummer2">
    <w:name w:val="List Number 2"/>
    <w:basedOn w:val="Standard"/>
    <w:semiHidden/>
    <w:rsid w:val="00817EAE"/>
    <w:pPr>
      <w:numPr>
        <w:numId w:val="7"/>
      </w:numPr>
    </w:pPr>
  </w:style>
  <w:style w:type="paragraph" w:styleId="Listennummer3">
    <w:name w:val="List Number 3"/>
    <w:basedOn w:val="Standard"/>
    <w:semiHidden/>
    <w:rsid w:val="00817EAE"/>
    <w:pPr>
      <w:numPr>
        <w:numId w:val="8"/>
      </w:numPr>
    </w:pPr>
  </w:style>
  <w:style w:type="paragraph" w:styleId="Listennummer4">
    <w:name w:val="List Number 4"/>
    <w:basedOn w:val="Standard"/>
    <w:semiHidden/>
    <w:rsid w:val="00817EAE"/>
    <w:pPr>
      <w:numPr>
        <w:numId w:val="9"/>
      </w:numPr>
    </w:pPr>
  </w:style>
  <w:style w:type="paragraph" w:styleId="Listennummer5">
    <w:name w:val="List Number 5"/>
    <w:basedOn w:val="Standard"/>
    <w:semiHidden/>
    <w:rsid w:val="00817EAE"/>
    <w:pPr>
      <w:numPr>
        <w:numId w:val="10"/>
      </w:numPr>
    </w:pPr>
  </w:style>
  <w:style w:type="paragraph" w:styleId="Nachrichtenkopf">
    <w:name w:val="Message Header"/>
    <w:basedOn w:val="Standard"/>
    <w:link w:val="NachrichtenkopfZchn"/>
    <w:semiHidden/>
    <w:rsid w:val="00817EA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NachrichtenkopfZchn">
    <w:name w:val="Nachrichtenkopf Zchn"/>
    <w:basedOn w:val="Absatz-Standardschriftart"/>
    <w:link w:val="Nachrichtenkopf"/>
    <w:semiHidden/>
    <w:rsid w:val="00817EAE"/>
    <w:rPr>
      <w:rFonts w:ascii="Arial" w:eastAsia="Times New Roman" w:hAnsi="Arial" w:cs="Arial"/>
      <w:sz w:val="24"/>
      <w:szCs w:val="24"/>
      <w:shd w:val="pct20" w:color="auto" w:fill="auto"/>
      <w:lang w:val="en-GB" w:eastAsia="fr-FR" w:bidi="ar-SA"/>
    </w:rPr>
  </w:style>
  <w:style w:type="character" w:styleId="Seitenzahl">
    <w:name w:val="page number"/>
    <w:basedOn w:val="Absatz-Standardschriftart"/>
    <w:semiHidden/>
    <w:rsid w:val="00817EAE"/>
  </w:style>
  <w:style w:type="paragraph" w:styleId="StandardWeb">
    <w:name w:val="Normal (Web)"/>
    <w:basedOn w:val="Standard"/>
    <w:semiHidden/>
    <w:rsid w:val="00817EAE"/>
    <w:rPr>
      <w:rFonts w:ascii="Times New Roman" w:hAnsi="Times New Roman" w:cs="Times New Roman"/>
      <w:sz w:val="24"/>
      <w:szCs w:val="24"/>
    </w:rPr>
  </w:style>
  <w:style w:type="paragraph" w:styleId="Standardeinzug">
    <w:name w:val="Normal Indent"/>
    <w:basedOn w:val="Standard"/>
    <w:semiHidden/>
    <w:rsid w:val="00817EAE"/>
    <w:pPr>
      <w:ind w:left="720"/>
    </w:pPr>
  </w:style>
  <w:style w:type="table" w:styleId="Tabelle3D-Effekt1">
    <w:name w:val="Table 3D effects 1"/>
    <w:basedOn w:val="NormaleTabelle"/>
    <w:semiHidden/>
    <w:rsid w:val="00817EAE"/>
    <w:pPr>
      <w:spacing w:after="0" w:line="240" w:lineRule="auto"/>
      <w:ind w:left="851"/>
      <w:jc w:val="both"/>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817EAE"/>
    <w:pPr>
      <w:spacing w:after="0" w:line="240" w:lineRule="auto"/>
      <w:ind w:left="851"/>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817EAE"/>
    <w:pPr>
      <w:spacing w:after="0" w:line="240" w:lineRule="auto"/>
      <w:ind w:left="851"/>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817EAE"/>
    <w:pPr>
      <w:spacing w:after="0" w:line="240" w:lineRule="auto"/>
      <w:ind w:left="851"/>
      <w:jc w:val="both"/>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817EAE"/>
    <w:pPr>
      <w:spacing w:after="0" w:line="240" w:lineRule="auto"/>
      <w:ind w:left="851"/>
      <w:jc w:val="both"/>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817EAE"/>
    <w:pPr>
      <w:spacing w:after="0" w:line="240" w:lineRule="auto"/>
      <w:ind w:left="851"/>
      <w:jc w:val="both"/>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817EAE"/>
    <w:pPr>
      <w:spacing w:after="0" w:line="240" w:lineRule="auto"/>
      <w:ind w:left="851"/>
      <w:jc w:val="both"/>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817EAE"/>
    <w:pPr>
      <w:spacing w:after="0" w:line="240" w:lineRule="auto"/>
      <w:ind w:left="851"/>
      <w:jc w:val="both"/>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817EAE"/>
    <w:pPr>
      <w:spacing w:after="0" w:line="240" w:lineRule="auto"/>
      <w:ind w:left="851"/>
      <w:jc w:val="both"/>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817EAE"/>
    <w:pPr>
      <w:spacing w:after="0" w:line="240" w:lineRule="auto"/>
      <w:ind w:left="851"/>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817EAE"/>
    <w:pPr>
      <w:spacing w:after="0" w:line="240" w:lineRule="auto"/>
      <w:ind w:left="851"/>
      <w:jc w:val="both"/>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817EAE"/>
    <w:pPr>
      <w:spacing w:after="0" w:line="240" w:lineRule="auto"/>
      <w:ind w:left="851"/>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817EAE"/>
    <w:pPr>
      <w:spacing w:after="0" w:line="240" w:lineRule="auto"/>
      <w:ind w:left="851"/>
      <w:jc w:val="both"/>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817EAE"/>
    <w:pPr>
      <w:spacing w:after="0" w:line="240" w:lineRule="auto"/>
      <w:ind w:left="851"/>
      <w:jc w:val="both"/>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817EAE"/>
    <w:pPr>
      <w:spacing w:after="0" w:line="240" w:lineRule="auto"/>
      <w:ind w:left="851"/>
      <w:jc w:val="both"/>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817EAE"/>
    <w:pPr>
      <w:spacing w:after="0" w:line="240" w:lineRule="auto"/>
      <w:ind w:left="851"/>
      <w:jc w:val="both"/>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817EAE"/>
    <w:pPr>
      <w:spacing w:after="0" w:line="240" w:lineRule="auto"/>
      <w:ind w:left="851"/>
      <w:jc w:val="both"/>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817EAE"/>
    <w:pPr>
      <w:spacing w:after="0" w:line="240" w:lineRule="auto"/>
      <w:ind w:left="851"/>
      <w:jc w:val="both"/>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817EAE"/>
    <w:pPr>
      <w:spacing w:after="0" w:line="240" w:lineRule="auto"/>
      <w:ind w:left="851"/>
      <w:jc w:val="both"/>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817EAE"/>
    <w:pPr>
      <w:spacing w:after="0" w:line="240" w:lineRule="auto"/>
      <w:ind w:left="851"/>
      <w:jc w:val="both"/>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817EAE"/>
    <w:pPr>
      <w:spacing w:after="0" w:line="240" w:lineRule="auto"/>
      <w:ind w:left="851"/>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817EAE"/>
    <w:pPr>
      <w:spacing w:after="0" w:line="240" w:lineRule="auto"/>
      <w:ind w:left="851"/>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817EAE"/>
    <w:pPr>
      <w:spacing w:after="0" w:line="240" w:lineRule="auto"/>
      <w:ind w:left="851"/>
      <w:jc w:val="both"/>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39"/>
    <w:rsid w:val="00817EAE"/>
    <w:pPr>
      <w:spacing w:after="0" w:line="240" w:lineRule="auto"/>
      <w:ind w:left="851"/>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rsid w:val="00817EAE"/>
    <w:pPr>
      <w:spacing w:after="0" w:line="240" w:lineRule="auto"/>
      <w:ind w:left="851"/>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3">
    <w:name w:val="Body Text Indent 3"/>
    <w:basedOn w:val="Standard"/>
    <w:link w:val="Textkrper-Einzug3Zchn"/>
    <w:semiHidden/>
    <w:rsid w:val="00817EAE"/>
    <w:pPr>
      <w:spacing w:after="120"/>
      <w:ind w:left="283"/>
    </w:pPr>
    <w:rPr>
      <w:sz w:val="16"/>
      <w:szCs w:val="16"/>
    </w:rPr>
  </w:style>
  <w:style w:type="character" w:customStyle="1" w:styleId="Textkrper-Einzug3Zchn">
    <w:name w:val="Textkörper-Einzug 3 Zchn"/>
    <w:basedOn w:val="Absatz-Standardschriftart"/>
    <w:link w:val="Textkrper-Einzug3"/>
    <w:semiHidden/>
    <w:rsid w:val="00817EAE"/>
    <w:rPr>
      <w:rFonts w:ascii="Arial Narrow" w:eastAsia="Times New Roman" w:hAnsi="Arial Narrow" w:cs="Arial"/>
      <w:sz w:val="16"/>
      <w:szCs w:val="16"/>
      <w:lang w:val="en-GB" w:eastAsia="fr-FR" w:bidi="ar-SA"/>
    </w:rPr>
  </w:style>
  <w:style w:type="paragraph" w:styleId="Textkrper-Erstzeileneinzug">
    <w:name w:val="Body Text First Indent"/>
    <w:basedOn w:val="Textkrper"/>
    <w:link w:val="Textkrper-ErstzeileneinzugZchn"/>
    <w:semiHidden/>
    <w:rsid w:val="00817EAE"/>
    <w:pPr>
      <w:spacing w:after="120"/>
      <w:ind w:firstLine="210"/>
    </w:pPr>
    <w:rPr>
      <w:i w:val="0"/>
      <w:iCs w:val="0"/>
    </w:rPr>
  </w:style>
  <w:style w:type="character" w:customStyle="1" w:styleId="Textkrper-ErstzeileneinzugZchn">
    <w:name w:val="Textkörper-Erstzeileneinzug Zchn"/>
    <w:basedOn w:val="TextkrperZchn"/>
    <w:link w:val="Textkrper-Erstzeileneinzug"/>
    <w:semiHidden/>
    <w:rsid w:val="00817EAE"/>
    <w:rPr>
      <w:rFonts w:ascii="Arial Narrow" w:eastAsia="Times New Roman" w:hAnsi="Arial Narrow" w:cs="Arial"/>
      <w:i w:val="0"/>
      <w:iCs w:val="0"/>
      <w:sz w:val="20"/>
      <w:szCs w:val="18"/>
      <w:lang w:val="en-GB" w:eastAsia="fr-FR" w:bidi="ar-SA"/>
    </w:rPr>
  </w:style>
  <w:style w:type="paragraph" w:styleId="Textkrper-Zeileneinzug">
    <w:name w:val="Body Text Indent"/>
    <w:basedOn w:val="Standard"/>
    <w:link w:val="Textkrper-ZeileneinzugZchn"/>
    <w:semiHidden/>
    <w:rsid w:val="00817EAE"/>
    <w:pPr>
      <w:spacing w:after="120"/>
      <w:ind w:left="283"/>
    </w:pPr>
  </w:style>
  <w:style w:type="character" w:customStyle="1" w:styleId="Textkrper-ZeileneinzugZchn">
    <w:name w:val="Textkörper-Zeileneinzug Zchn"/>
    <w:basedOn w:val="Absatz-Standardschriftart"/>
    <w:link w:val="Textkrper-Zeileneinzug"/>
    <w:semiHidden/>
    <w:rsid w:val="00817EAE"/>
    <w:rPr>
      <w:rFonts w:ascii="Arial Narrow" w:eastAsia="Times New Roman" w:hAnsi="Arial Narrow" w:cs="Arial"/>
      <w:sz w:val="20"/>
      <w:szCs w:val="18"/>
      <w:lang w:val="en-GB" w:eastAsia="fr-FR" w:bidi="ar-SA"/>
    </w:rPr>
  </w:style>
  <w:style w:type="paragraph" w:styleId="Textkrper-Erstzeileneinzug2">
    <w:name w:val="Body Text First Indent 2"/>
    <w:basedOn w:val="Textkrper-Zeileneinzug"/>
    <w:link w:val="Textkrper-Erstzeileneinzug2Zchn"/>
    <w:semiHidden/>
    <w:rsid w:val="00817EAE"/>
    <w:pPr>
      <w:ind w:firstLine="210"/>
    </w:pPr>
  </w:style>
  <w:style w:type="character" w:customStyle="1" w:styleId="Textkrper-Erstzeileneinzug2Zchn">
    <w:name w:val="Textkörper-Erstzeileneinzug 2 Zchn"/>
    <w:basedOn w:val="Textkrper-ZeileneinzugZchn"/>
    <w:link w:val="Textkrper-Erstzeileneinzug2"/>
    <w:semiHidden/>
    <w:rsid w:val="00817EAE"/>
    <w:rPr>
      <w:rFonts w:ascii="Arial Narrow" w:eastAsia="Times New Roman" w:hAnsi="Arial Narrow" w:cs="Arial"/>
      <w:sz w:val="20"/>
      <w:szCs w:val="18"/>
      <w:lang w:val="en-GB" w:eastAsia="fr-FR" w:bidi="ar-SA"/>
    </w:rPr>
  </w:style>
  <w:style w:type="paragraph" w:styleId="Umschlagabsenderadresse">
    <w:name w:val="envelope return"/>
    <w:basedOn w:val="Standard"/>
    <w:semiHidden/>
    <w:rsid w:val="00817EAE"/>
    <w:rPr>
      <w:rFonts w:ascii="Arial" w:hAnsi="Arial"/>
      <w:szCs w:val="20"/>
    </w:rPr>
  </w:style>
  <w:style w:type="paragraph" w:styleId="Umschlagadresse">
    <w:name w:val="envelope address"/>
    <w:basedOn w:val="Standard"/>
    <w:semiHidden/>
    <w:rsid w:val="00817EAE"/>
    <w:pPr>
      <w:framePr w:w="7920" w:h="1980" w:hRule="exact" w:hSpace="180" w:wrap="auto" w:hAnchor="page" w:xAlign="center" w:yAlign="bottom"/>
      <w:ind w:left="2880"/>
    </w:pPr>
    <w:rPr>
      <w:rFonts w:ascii="Arial" w:hAnsi="Arial"/>
      <w:sz w:val="24"/>
      <w:szCs w:val="24"/>
    </w:rPr>
  </w:style>
  <w:style w:type="paragraph" w:styleId="Unterschrift">
    <w:name w:val="Signature"/>
    <w:basedOn w:val="Standard"/>
    <w:link w:val="UnterschriftZchn"/>
    <w:semiHidden/>
    <w:rsid w:val="00817EAE"/>
    <w:pPr>
      <w:ind w:left="4252"/>
    </w:pPr>
  </w:style>
  <w:style w:type="character" w:customStyle="1" w:styleId="UnterschriftZchn">
    <w:name w:val="Unterschrift Zchn"/>
    <w:basedOn w:val="Absatz-Standardschriftart"/>
    <w:link w:val="Unterschrift"/>
    <w:semiHidden/>
    <w:rsid w:val="00817EAE"/>
    <w:rPr>
      <w:rFonts w:ascii="Arial Narrow" w:eastAsia="Times New Roman" w:hAnsi="Arial Narrow" w:cs="Arial"/>
      <w:sz w:val="20"/>
      <w:szCs w:val="18"/>
      <w:lang w:val="en-GB" w:eastAsia="fr-FR" w:bidi="ar-SA"/>
    </w:rPr>
  </w:style>
  <w:style w:type="paragraph" w:styleId="Untertitel">
    <w:name w:val="Subtitle"/>
    <w:basedOn w:val="Standard"/>
    <w:link w:val="UntertitelZchn"/>
    <w:qFormat/>
    <w:rsid w:val="00817EAE"/>
    <w:pPr>
      <w:spacing w:after="60"/>
      <w:jc w:val="center"/>
      <w:outlineLvl w:val="1"/>
    </w:pPr>
    <w:rPr>
      <w:rFonts w:ascii="Arial" w:hAnsi="Arial"/>
      <w:sz w:val="24"/>
      <w:szCs w:val="24"/>
    </w:rPr>
  </w:style>
  <w:style w:type="character" w:customStyle="1" w:styleId="UntertitelZchn">
    <w:name w:val="Untertitel Zchn"/>
    <w:basedOn w:val="Absatz-Standardschriftart"/>
    <w:link w:val="Untertitel"/>
    <w:rsid w:val="00817EAE"/>
    <w:rPr>
      <w:rFonts w:ascii="Arial" w:eastAsia="Times New Roman" w:hAnsi="Arial" w:cs="Arial"/>
      <w:sz w:val="24"/>
      <w:szCs w:val="24"/>
      <w:lang w:val="en-GB" w:eastAsia="fr-FR" w:bidi="ar-SA"/>
    </w:rPr>
  </w:style>
  <w:style w:type="character" w:styleId="Zeilennummer">
    <w:name w:val="line number"/>
    <w:basedOn w:val="Absatz-Standardschriftart"/>
    <w:semiHidden/>
    <w:rsid w:val="00817EAE"/>
  </w:style>
  <w:style w:type="paragraph" w:customStyle="1" w:styleId="Faureciaberschrift1">
    <w:name w:val="Faurecia Überschrift 1"/>
    <w:basedOn w:val="Standard"/>
    <w:rsid w:val="00817EAE"/>
    <w:pPr>
      <w:keepNext/>
      <w:keepLines/>
      <w:numPr>
        <w:numId w:val="14"/>
      </w:numPr>
      <w:spacing w:before="180" w:after="60"/>
    </w:pPr>
    <w:rPr>
      <w:b/>
      <w:bCs/>
      <w:caps/>
      <w:shadow/>
      <w:color w:val="000080"/>
      <w:kern w:val="32"/>
      <w:lang w:eastAsia="pt-BR"/>
    </w:rPr>
  </w:style>
  <w:style w:type="paragraph" w:customStyle="1" w:styleId="FaureciaText">
    <w:name w:val="Faurecia Text"/>
    <w:basedOn w:val="Standard"/>
    <w:rsid w:val="00817EAE"/>
    <w:pPr>
      <w:spacing w:before="60" w:after="60"/>
      <w:ind w:left="284"/>
    </w:pPr>
    <w:rPr>
      <w:lang w:eastAsia="pt-BR"/>
    </w:rPr>
  </w:style>
  <w:style w:type="paragraph" w:customStyle="1" w:styleId="Faureciaberschrift2">
    <w:name w:val="Faurecia Überschrift 2"/>
    <w:next w:val="Standard"/>
    <w:link w:val="Faureciaberschrift2Zchn"/>
    <w:rsid w:val="00817EAE"/>
    <w:pPr>
      <w:numPr>
        <w:ilvl w:val="1"/>
        <w:numId w:val="14"/>
      </w:numPr>
      <w:spacing w:after="120" w:line="240" w:lineRule="auto"/>
      <w:jc w:val="both"/>
    </w:pPr>
    <w:rPr>
      <w:rFonts w:ascii="Arial Narrow" w:eastAsia="Times New Roman" w:hAnsi="Arial Narrow" w:cs="Times New Roman"/>
      <w:snapToGrid w:val="0"/>
      <w:sz w:val="20"/>
      <w:szCs w:val="18"/>
      <w:lang w:eastAsia="pt-BR" w:bidi="ar-SA"/>
    </w:rPr>
  </w:style>
  <w:style w:type="paragraph" w:customStyle="1" w:styleId="Faureciaberschrift2blau">
    <w:name w:val="Faurecia Überschrift 2 blau"/>
    <w:basedOn w:val="Faureciaberschrift2"/>
    <w:next w:val="FaureciaText2"/>
    <w:link w:val="Faureciaberschrift2blauZchn"/>
    <w:rsid w:val="00817EAE"/>
    <w:pPr>
      <w:keepNext/>
      <w:spacing w:before="120" w:after="60"/>
    </w:pPr>
    <w:rPr>
      <w:b/>
      <w:color w:val="000080"/>
    </w:rPr>
  </w:style>
  <w:style w:type="paragraph" w:customStyle="1" w:styleId="Faureciaberschrift3">
    <w:name w:val="Faurecia Überschrift 3"/>
    <w:basedOn w:val="Standard"/>
    <w:rsid w:val="00817EAE"/>
    <w:pPr>
      <w:numPr>
        <w:ilvl w:val="2"/>
        <w:numId w:val="14"/>
      </w:numPr>
      <w:spacing w:before="60" w:after="60"/>
    </w:pPr>
    <w:rPr>
      <w:snapToGrid w:val="0"/>
      <w:lang w:val="en-US" w:eastAsia="pt-BR"/>
    </w:rPr>
  </w:style>
  <w:style w:type="character" w:customStyle="1" w:styleId="Faureciaberschrift2Zchn">
    <w:name w:val="Faurecia Überschrift 2 Zchn"/>
    <w:link w:val="Faureciaberschrift2"/>
    <w:rsid w:val="00817EAE"/>
    <w:rPr>
      <w:rFonts w:ascii="Arial Narrow" w:eastAsia="Times New Roman" w:hAnsi="Arial Narrow" w:cs="Times New Roman"/>
      <w:snapToGrid w:val="0"/>
      <w:sz w:val="20"/>
      <w:szCs w:val="18"/>
      <w:lang w:eastAsia="pt-BR" w:bidi="ar-SA"/>
    </w:rPr>
  </w:style>
  <w:style w:type="paragraph" w:customStyle="1" w:styleId="BodyText22">
    <w:name w:val="Body Text 22"/>
    <w:basedOn w:val="Standard"/>
    <w:rsid w:val="00817EAE"/>
    <w:pPr>
      <w:widowControl w:val="0"/>
    </w:pPr>
    <w:rPr>
      <w:rFonts w:ascii="FuturaA Bk BT" w:hAnsi="FuturaA Bk BT" w:cs="Times New Roman"/>
      <w:sz w:val="24"/>
      <w:szCs w:val="20"/>
    </w:rPr>
  </w:style>
  <w:style w:type="character" w:customStyle="1" w:styleId="Faureciaberschrift2blauZchn">
    <w:name w:val="Faurecia Überschrift 2 blau Zchn"/>
    <w:link w:val="Faureciaberschrift2blau"/>
    <w:rsid w:val="00817EAE"/>
    <w:rPr>
      <w:rFonts w:ascii="Arial Narrow" w:eastAsia="Times New Roman" w:hAnsi="Arial Narrow" w:cs="Times New Roman"/>
      <w:b/>
      <w:snapToGrid w:val="0"/>
      <w:color w:val="000080"/>
      <w:sz w:val="20"/>
      <w:szCs w:val="18"/>
      <w:lang w:eastAsia="pt-BR" w:bidi="ar-SA"/>
    </w:rPr>
  </w:style>
  <w:style w:type="paragraph" w:styleId="Listenabsatz">
    <w:name w:val="List Paragraph"/>
    <w:basedOn w:val="Standard"/>
    <w:uiPriority w:val="34"/>
    <w:qFormat/>
    <w:rsid w:val="00817EAE"/>
    <w:pPr>
      <w:ind w:left="708"/>
    </w:pPr>
  </w:style>
  <w:style w:type="character" w:styleId="NichtaufgelsteErwhnung">
    <w:name w:val="Unresolved Mention"/>
    <w:basedOn w:val="Absatz-Standardschriftart"/>
    <w:uiPriority w:val="99"/>
    <w:semiHidden/>
    <w:unhideWhenUsed/>
    <w:rsid w:val="004A4605"/>
    <w:rPr>
      <w:color w:val="605E5C"/>
      <w:shd w:val="clear" w:color="auto" w:fill="E1DFDD"/>
    </w:rPr>
  </w:style>
  <w:style w:type="paragraph" w:styleId="Inhaltsverzeichnisberschrift">
    <w:name w:val="TOC Heading"/>
    <w:basedOn w:val="berschrift1"/>
    <w:next w:val="Standard"/>
    <w:uiPriority w:val="39"/>
    <w:unhideWhenUsed/>
    <w:qFormat/>
    <w:rsid w:val="00C262E3"/>
    <w:pPr>
      <w:numPr>
        <w:numId w:val="0"/>
      </w:numPr>
      <w:spacing w:before="240" w:after="0" w:line="259" w:lineRule="auto"/>
      <w:outlineLvl w:val="9"/>
    </w:pPr>
    <w:rPr>
      <w:rFonts w:asciiTheme="majorHAnsi" w:eastAsiaTheme="majorEastAsia" w:hAnsiTheme="majorHAnsi" w:cstheme="majorBidi"/>
      <w:b w:val="0"/>
      <w:bCs w:val="0"/>
      <w:caps w:val="0"/>
      <w:shadow w:val="0"/>
      <w:color w:val="2F5496" w:themeColor="accent1" w:themeShade="BF"/>
      <w:kern w:val="0"/>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720907">
      <w:bodyDiv w:val="1"/>
      <w:marLeft w:val="0"/>
      <w:marRight w:val="0"/>
      <w:marTop w:val="0"/>
      <w:marBottom w:val="0"/>
      <w:divBdr>
        <w:top w:val="none" w:sz="0" w:space="0" w:color="auto"/>
        <w:left w:val="none" w:sz="0" w:space="0" w:color="auto"/>
        <w:bottom w:val="none" w:sz="0" w:space="0" w:color="auto"/>
        <w:right w:val="none" w:sz="0" w:space="0" w:color="auto"/>
      </w:divBdr>
    </w:div>
    <w:div w:id="275992746">
      <w:bodyDiv w:val="1"/>
      <w:marLeft w:val="0"/>
      <w:marRight w:val="0"/>
      <w:marTop w:val="0"/>
      <w:marBottom w:val="0"/>
      <w:divBdr>
        <w:top w:val="none" w:sz="0" w:space="0" w:color="auto"/>
        <w:left w:val="none" w:sz="0" w:space="0" w:color="auto"/>
        <w:bottom w:val="none" w:sz="0" w:space="0" w:color="auto"/>
        <w:right w:val="none" w:sz="0" w:space="0" w:color="auto"/>
      </w:divBdr>
    </w:div>
    <w:div w:id="315649318">
      <w:bodyDiv w:val="1"/>
      <w:marLeft w:val="0"/>
      <w:marRight w:val="0"/>
      <w:marTop w:val="0"/>
      <w:marBottom w:val="0"/>
      <w:divBdr>
        <w:top w:val="none" w:sz="0" w:space="0" w:color="auto"/>
        <w:left w:val="none" w:sz="0" w:space="0" w:color="auto"/>
        <w:bottom w:val="none" w:sz="0" w:space="0" w:color="auto"/>
        <w:right w:val="none" w:sz="0" w:space="0" w:color="auto"/>
      </w:divBdr>
    </w:div>
    <w:div w:id="461925889">
      <w:bodyDiv w:val="1"/>
      <w:marLeft w:val="0"/>
      <w:marRight w:val="0"/>
      <w:marTop w:val="0"/>
      <w:marBottom w:val="0"/>
      <w:divBdr>
        <w:top w:val="none" w:sz="0" w:space="0" w:color="auto"/>
        <w:left w:val="none" w:sz="0" w:space="0" w:color="auto"/>
        <w:bottom w:val="none" w:sz="0" w:space="0" w:color="auto"/>
        <w:right w:val="none" w:sz="0" w:space="0" w:color="auto"/>
      </w:divBdr>
    </w:div>
    <w:div w:id="687099287">
      <w:bodyDiv w:val="1"/>
      <w:marLeft w:val="0"/>
      <w:marRight w:val="0"/>
      <w:marTop w:val="0"/>
      <w:marBottom w:val="0"/>
      <w:divBdr>
        <w:top w:val="none" w:sz="0" w:space="0" w:color="auto"/>
        <w:left w:val="none" w:sz="0" w:space="0" w:color="auto"/>
        <w:bottom w:val="none" w:sz="0" w:space="0" w:color="auto"/>
        <w:right w:val="none" w:sz="0" w:space="0" w:color="auto"/>
      </w:divBdr>
    </w:div>
    <w:div w:id="768543207">
      <w:bodyDiv w:val="1"/>
      <w:marLeft w:val="0"/>
      <w:marRight w:val="0"/>
      <w:marTop w:val="0"/>
      <w:marBottom w:val="0"/>
      <w:divBdr>
        <w:top w:val="none" w:sz="0" w:space="0" w:color="auto"/>
        <w:left w:val="none" w:sz="0" w:space="0" w:color="auto"/>
        <w:bottom w:val="none" w:sz="0" w:space="0" w:color="auto"/>
        <w:right w:val="none" w:sz="0" w:space="0" w:color="auto"/>
      </w:divBdr>
    </w:div>
    <w:div w:id="838471899">
      <w:bodyDiv w:val="1"/>
      <w:marLeft w:val="0"/>
      <w:marRight w:val="0"/>
      <w:marTop w:val="0"/>
      <w:marBottom w:val="0"/>
      <w:divBdr>
        <w:top w:val="none" w:sz="0" w:space="0" w:color="auto"/>
        <w:left w:val="none" w:sz="0" w:space="0" w:color="auto"/>
        <w:bottom w:val="none" w:sz="0" w:space="0" w:color="auto"/>
        <w:right w:val="none" w:sz="0" w:space="0" w:color="auto"/>
      </w:divBdr>
    </w:div>
    <w:div w:id="906037625">
      <w:bodyDiv w:val="1"/>
      <w:marLeft w:val="0"/>
      <w:marRight w:val="0"/>
      <w:marTop w:val="0"/>
      <w:marBottom w:val="0"/>
      <w:divBdr>
        <w:top w:val="none" w:sz="0" w:space="0" w:color="auto"/>
        <w:left w:val="none" w:sz="0" w:space="0" w:color="auto"/>
        <w:bottom w:val="none" w:sz="0" w:space="0" w:color="auto"/>
        <w:right w:val="none" w:sz="0" w:space="0" w:color="auto"/>
      </w:divBdr>
    </w:div>
    <w:div w:id="908226283">
      <w:bodyDiv w:val="1"/>
      <w:marLeft w:val="0"/>
      <w:marRight w:val="0"/>
      <w:marTop w:val="0"/>
      <w:marBottom w:val="0"/>
      <w:divBdr>
        <w:top w:val="none" w:sz="0" w:space="0" w:color="auto"/>
        <w:left w:val="none" w:sz="0" w:space="0" w:color="auto"/>
        <w:bottom w:val="none" w:sz="0" w:space="0" w:color="auto"/>
        <w:right w:val="none" w:sz="0" w:space="0" w:color="auto"/>
      </w:divBdr>
    </w:div>
    <w:div w:id="966474166">
      <w:bodyDiv w:val="1"/>
      <w:marLeft w:val="0"/>
      <w:marRight w:val="0"/>
      <w:marTop w:val="0"/>
      <w:marBottom w:val="0"/>
      <w:divBdr>
        <w:top w:val="none" w:sz="0" w:space="0" w:color="auto"/>
        <w:left w:val="none" w:sz="0" w:space="0" w:color="auto"/>
        <w:bottom w:val="none" w:sz="0" w:space="0" w:color="auto"/>
        <w:right w:val="none" w:sz="0" w:space="0" w:color="auto"/>
      </w:divBdr>
    </w:div>
    <w:div w:id="1173103904">
      <w:bodyDiv w:val="1"/>
      <w:marLeft w:val="0"/>
      <w:marRight w:val="0"/>
      <w:marTop w:val="0"/>
      <w:marBottom w:val="0"/>
      <w:divBdr>
        <w:top w:val="none" w:sz="0" w:space="0" w:color="auto"/>
        <w:left w:val="none" w:sz="0" w:space="0" w:color="auto"/>
        <w:bottom w:val="none" w:sz="0" w:space="0" w:color="auto"/>
        <w:right w:val="none" w:sz="0" w:space="0" w:color="auto"/>
      </w:divBdr>
    </w:div>
    <w:div w:id="1286080900">
      <w:bodyDiv w:val="1"/>
      <w:marLeft w:val="0"/>
      <w:marRight w:val="0"/>
      <w:marTop w:val="0"/>
      <w:marBottom w:val="0"/>
      <w:divBdr>
        <w:top w:val="none" w:sz="0" w:space="0" w:color="auto"/>
        <w:left w:val="none" w:sz="0" w:space="0" w:color="auto"/>
        <w:bottom w:val="none" w:sz="0" w:space="0" w:color="auto"/>
        <w:right w:val="none" w:sz="0" w:space="0" w:color="auto"/>
      </w:divBdr>
    </w:div>
    <w:div w:id="1507597744">
      <w:bodyDiv w:val="1"/>
      <w:marLeft w:val="0"/>
      <w:marRight w:val="0"/>
      <w:marTop w:val="0"/>
      <w:marBottom w:val="0"/>
      <w:divBdr>
        <w:top w:val="none" w:sz="0" w:space="0" w:color="auto"/>
        <w:left w:val="none" w:sz="0" w:space="0" w:color="auto"/>
        <w:bottom w:val="none" w:sz="0" w:space="0" w:color="auto"/>
        <w:right w:val="none" w:sz="0" w:space="0" w:color="auto"/>
      </w:divBdr>
    </w:div>
    <w:div w:id="1588077122">
      <w:bodyDiv w:val="1"/>
      <w:marLeft w:val="0"/>
      <w:marRight w:val="0"/>
      <w:marTop w:val="0"/>
      <w:marBottom w:val="0"/>
      <w:divBdr>
        <w:top w:val="none" w:sz="0" w:space="0" w:color="auto"/>
        <w:left w:val="none" w:sz="0" w:space="0" w:color="auto"/>
        <w:bottom w:val="none" w:sz="0" w:space="0" w:color="auto"/>
        <w:right w:val="none" w:sz="0" w:space="0" w:color="auto"/>
      </w:divBdr>
    </w:div>
    <w:div w:id="1612854143">
      <w:bodyDiv w:val="1"/>
      <w:marLeft w:val="0"/>
      <w:marRight w:val="0"/>
      <w:marTop w:val="0"/>
      <w:marBottom w:val="0"/>
      <w:divBdr>
        <w:top w:val="none" w:sz="0" w:space="0" w:color="auto"/>
        <w:left w:val="none" w:sz="0" w:space="0" w:color="auto"/>
        <w:bottom w:val="none" w:sz="0" w:space="0" w:color="auto"/>
        <w:right w:val="none" w:sz="0" w:space="0" w:color="auto"/>
      </w:divBdr>
    </w:div>
    <w:div w:id="1655452013">
      <w:bodyDiv w:val="1"/>
      <w:marLeft w:val="0"/>
      <w:marRight w:val="0"/>
      <w:marTop w:val="0"/>
      <w:marBottom w:val="0"/>
      <w:divBdr>
        <w:top w:val="none" w:sz="0" w:space="0" w:color="auto"/>
        <w:left w:val="none" w:sz="0" w:space="0" w:color="auto"/>
        <w:bottom w:val="none" w:sz="0" w:space="0" w:color="auto"/>
        <w:right w:val="none" w:sz="0" w:space="0" w:color="auto"/>
      </w:divBdr>
    </w:div>
    <w:div w:id="1731229941">
      <w:bodyDiv w:val="1"/>
      <w:marLeft w:val="0"/>
      <w:marRight w:val="0"/>
      <w:marTop w:val="0"/>
      <w:marBottom w:val="0"/>
      <w:divBdr>
        <w:top w:val="none" w:sz="0" w:space="0" w:color="auto"/>
        <w:left w:val="none" w:sz="0" w:space="0" w:color="auto"/>
        <w:bottom w:val="none" w:sz="0" w:space="0" w:color="auto"/>
        <w:right w:val="none" w:sz="0" w:space="0" w:color="auto"/>
      </w:divBdr>
    </w:div>
    <w:div w:id="1838761843">
      <w:bodyDiv w:val="1"/>
      <w:marLeft w:val="0"/>
      <w:marRight w:val="0"/>
      <w:marTop w:val="0"/>
      <w:marBottom w:val="0"/>
      <w:divBdr>
        <w:top w:val="none" w:sz="0" w:space="0" w:color="auto"/>
        <w:left w:val="none" w:sz="0" w:space="0" w:color="auto"/>
        <w:bottom w:val="none" w:sz="0" w:space="0" w:color="auto"/>
        <w:right w:val="none" w:sz="0" w:space="0" w:color="auto"/>
      </w:divBdr>
    </w:div>
    <w:div w:id="2106723251">
      <w:bodyDiv w:val="1"/>
      <w:marLeft w:val="0"/>
      <w:marRight w:val="0"/>
      <w:marTop w:val="0"/>
      <w:marBottom w:val="0"/>
      <w:divBdr>
        <w:top w:val="none" w:sz="0" w:space="0" w:color="auto"/>
        <w:left w:val="none" w:sz="0" w:space="0" w:color="auto"/>
        <w:bottom w:val="none" w:sz="0" w:space="0" w:color="auto"/>
        <w:right w:val="none" w:sz="0" w:space="0" w:color="auto"/>
      </w:divBdr>
    </w:div>
    <w:div w:id="2112116204">
      <w:bodyDiv w:val="1"/>
      <w:marLeft w:val="0"/>
      <w:marRight w:val="0"/>
      <w:marTop w:val="0"/>
      <w:marBottom w:val="0"/>
      <w:divBdr>
        <w:top w:val="none" w:sz="0" w:space="0" w:color="auto"/>
        <w:left w:val="none" w:sz="0" w:space="0" w:color="auto"/>
        <w:bottom w:val="none" w:sz="0" w:space="0" w:color="auto"/>
        <w:right w:val="none" w:sz="0" w:space="0" w:color="auto"/>
      </w:divBdr>
    </w:div>
    <w:div w:id="2125071560">
      <w:bodyDiv w:val="1"/>
      <w:marLeft w:val="0"/>
      <w:marRight w:val="0"/>
      <w:marTop w:val="0"/>
      <w:marBottom w:val="0"/>
      <w:divBdr>
        <w:top w:val="none" w:sz="0" w:space="0" w:color="auto"/>
        <w:left w:val="none" w:sz="0" w:space="0" w:color="auto"/>
        <w:bottom w:val="none" w:sz="0" w:space="0" w:color="auto"/>
        <w:right w:val="none" w:sz="0" w:space="0" w:color="auto"/>
      </w:divBdr>
    </w:div>
    <w:div w:id="214369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faurecia.com/sites/groupe/files/pages/FAU-C-LSG-2400%20Code%20Of%20Ethic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BD07FE94DEC9408294DEAA995508DA" ma:contentTypeVersion="18" ma:contentTypeDescription="Create a new document." ma:contentTypeScope="" ma:versionID="fc34210cde9fa3d020212b45cb80d007">
  <xsd:schema xmlns:xsd="http://www.w3.org/2001/XMLSchema" xmlns:xs="http://www.w3.org/2001/XMLSchema" xmlns:p="http://schemas.microsoft.com/office/2006/metadata/properties" xmlns:ns2="a135f042-b1da-468b-aacf-e0e7fae4b185" targetNamespace="http://schemas.microsoft.com/office/2006/metadata/properties" ma:root="true" ma:fieldsID="4f56476c692279c98ccecef27ff68b91" ns2:_="">
    <xsd:import namespace="a135f042-b1da-468b-aacf-e0e7fae4b185"/>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Country" minOccurs="0"/>
                <xsd:element ref="ns2:CompanyName" minOccurs="0"/>
                <xsd:element ref="ns2:ReportingCode" minOccurs="0"/>
                <xsd:element ref="ns2:CreationDate" minOccurs="0"/>
                <xsd:element ref="ns2:UpdateDate" minOccurs="0"/>
                <xsd:element ref="ns2:Country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5f042-b1da-468b-aacf-e0e7fae4b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Country" ma:index="18" nillable="true" ma:displayName="Country" ma:format="Dropdown" ma:internalName="Country">
      <xsd:simpleType>
        <xsd:restriction base="dms:Choice">
          <xsd:enumeration value="FR"/>
          <xsd:enumeration value="DE"/>
          <xsd:enumeration value="TR"/>
        </xsd:restriction>
      </xsd:simpleType>
    </xsd:element>
    <xsd:element name="CompanyName" ma:index="19" nillable="true" ma:displayName="CompanyName" ma:internalName="CompanyName">
      <xsd:simpleType>
        <xsd:restriction base="dms:Text"/>
      </xsd:simpleType>
    </xsd:element>
    <xsd:element name="ReportingCode" ma:index="20" nillable="true" ma:displayName="ReportingCode" ma:internalName="ReportingCode">
      <xsd:simpleType>
        <xsd:restriction base="dms:Text"/>
      </xsd:simpleType>
    </xsd:element>
    <xsd:element name="CreationDate" ma:index="21" nillable="true" ma:displayName="CreationDate" ma:description="Creation Date at which the Company has declared in Legisway legal database" ma:format="DateTime" ma:internalName="CreationDate">
      <xsd:simpleType>
        <xsd:restriction base="dms:DateTime"/>
      </xsd:simpleType>
    </xsd:element>
    <xsd:element name="UpdateDate" ma:index="22" nillable="true" ma:displayName="UpdateDate" ma:internalName="UpdateDate">
      <xsd:simpleType>
        <xsd:restriction base="dms:DateTime"/>
      </xsd:simpleType>
    </xsd:element>
    <xsd:element name="CountryCode" ma:index="23" nillable="true" ma:displayName="CountryCode" ma:internalName="CountryCode">
      <xsd:simpleType>
        <xsd:restriction base="dms:Choice">
          <xsd:enumeration value="AR"/>
          <xsd:enumeration value="AT"/>
          <xsd:enumeration value="BE"/>
          <xsd:enumeration value="BR"/>
          <xsd:enumeration value="CA"/>
          <xsd:enumeration value="CH"/>
          <xsd:enumeration value="CN"/>
          <xsd:enumeration value="CZ"/>
          <xsd:enumeration value="DE"/>
          <xsd:enumeration value="DK"/>
          <xsd:enumeration value="ES"/>
          <xsd:enumeration value="FR"/>
          <xsd:enumeration value="GB"/>
          <xsd:enumeration value="HK"/>
          <xsd:enumeration value="HU"/>
          <xsd:enumeration value="ID"/>
          <xsd:enumeration value="IL"/>
          <xsd:enumeration value="IN"/>
          <xsd:enumeration value="IT"/>
          <xsd:enumeration value="JP"/>
          <xsd:enumeration value="KR"/>
          <xsd:enumeration value="LU"/>
          <xsd:enumeration value="MA"/>
          <xsd:enumeration value="ME"/>
          <xsd:enumeration value="MY"/>
          <xsd:enumeration value="NL"/>
          <xsd:enumeration value="PL"/>
          <xsd:enumeration value="PT"/>
          <xsd:enumeration value="RO"/>
          <xsd:enumeration value="RU"/>
          <xsd:enumeration value="SE"/>
          <xsd:enumeration value="SK"/>
          <xsd:enumeration value="TL"/>
          <xsd:enumeration value="TN"/>
          <xsd:enumeration value="TR"/>
          <xsd:enumeration value="TW"/>
          <xsd:enumeration value="US"/>
          <xsd:enumeration value="UY"/>
          <xsd:enumeration value="VN"/>
          <xsd:enumeration value="ZA"/>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portingCode xmlns="a135f042-b1da-468b-aacf-e0e7fae4b185" xsi:nil="true"/>
    <CompanyName xmlns="a135f042-b1da-468b-aacf-e0e7fae4b185" xsi:nil="true"/>
    <UpdateDate xmlns="a135f042-b1da-468b-aacf-e0e7fae4b185" xsi:nil="true"/>
    <CreationDate xmlns="a135f042-b1da-468b-aacf-e0e7fae4b185" xsi:nil="true"/>
    <CountryCode xmlns="a135f042-b1da-468b-aacf-e0e7fae4b185" xsi:nil="true"/>
    <Country xmlns="a135f042-b1da-468b-aacf-e0e7fae4b1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2152ec2e-c0c1-4834-9aa1-dc782ab0e2aa" origin="userSelected">
  <element uid="67e66f8d-4e76-4fdc-a7a1-b421fe54f86a"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E7A95-C11F-43CB-8CC5-65AB683A8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5f042-b1da-468b-aacf-e0e7fae4b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36837-7F43-4699-A885-A2E9DD73BBE6}">
  <ds:schemaRefs>
    <ds:schemaRef ds:uri="http://schemas.microsoft.com/office/2006/metadata/properties"/>
    <ds:schemaRef ds:uri="http://schemas.microsoft.com/office/infopath/2007/PartnerControls"/>
    <ds:schemaRef ds:uri="a135f042-b1da-468b-aacf-e0e7fae4b185"/>
  </ds:schemaRefs>
</ds:datastoreItem>
</file>

<file path=customXml/itemProps3.xml><?xml version="1.0" encoding="utf-8"?>
<ds:datastoreItem xmlns:ds="http://schemas.openxmlformats.org/officeDocument/2006/customXml" ds:itemID="{C9D27D02-9671-4B9C-93EA-5F6D4AF50D1E}">
  <ds:schemaRefs>
    <ds:schemaRef ds:uri="http://schemas.microsoft.com/sharepoint/v3/contenttype/forms"/>
  </ds:schemaRefs>
</ds:datastoreItem>
</file>

<file path=customXml/itemProps4.xml><?xml version="1.0" encoding="utf-8"?>
<ds:datastoreItem xmlns:ds="http://schemas.openxmlformats.org/officeDocument/2006/customXml" ds:itemID="{A2B09A7F-4DC1-4017-A493-CE3F3156EC3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2CB246F3-1974-4BDB-8FC8-EFFACE226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18823</Words>
  <Characters>107296</Characters>
  <Application>Microsoft Office Word</Application>
  <DocSecurity>0</DocSecurity>
  <Lines>894</Lines>
  <Paragraphs>251</Paragraphs>
  <ScaleCrop>false</ScaleCrop>
  <Company/>
  <LinksUpToDate>false</LinksUpToDate>
  <CharactersWithSpaces>125868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ESSABI Nihad</dc:creator>
  <cp:keywords/>
  <dc:description/>
  <cp:lastModifiedBy>Schulze, Alexander</cp:lastModifiedBy>
  <cp:revision>8</cp:revision>
  <cp:lastPrinted>2022-12-23T11:37:00Z</cp:lastPrinted>
  <dcterms:created xsi:type="dcterms:W3CDTF">2023-01-12T14:18:00Z</dcterms:created>
  <dcterms:modified xsi:type="dcterms:W3CDTF">2023-08-30T07:01:00Z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0cacdd57-b1ec-4378-a00b-6192024f16cc</vt:lpwstr>
  </property>
  <property fmtid="{D5CDD505-2E9C-101B-9397-08002B2CF9AE}" pid="3" name="bjSaver">
    <vt:lpwstr>LtC9czsdsguPX+GnzdiK/MqrCQw3hESW</vt:lpwstr>
  </property>
  <property fmtid="{D5CDD505-2E9C-101B-9397-08002B2CF9AE}" pid="4" name="ContentTypeId">
    <vt:lpwstr>0x0101002FBD07FE94DEC9408294DEAA995508DA</vt:lpwstr>
  </property>
  <property fmtid="{D5CDD505-2E9C-101B-9397-08002B2CF9AE}" pid="5" name="bjDocumentLabelXML">
    <vt:lpwstr>&lt;?xml version="1.0" encoding="us-ascii"?&gt;&lt;sisl xmlns:xsi="http://www.w3.org/2001/XMLSchema-instance" xmlns:xsd="http://www.w3.org/2001/XMLSchema" sislVersion="0" policy="2152ec2e-c0c1-4834-9aa1-dc782ab0e2aa" origin="userSelected" xmlns="http://www.boldonj</vt:lpwstr>
  </property>
  <property fmtid="{D5CDD505-2E9C-101B-9397-08002B2CF9AE}" pid="6" name="bjDocumentLabelXML-0">
    <vt:lpwstr>ames.com/2008/01/sie/internal/label"&gt;&lt;element uid="67e66f8d-4e76-4fdc-a7a1-b421fe54f86a" value="" /&gt;&lt;/sisl&gt;</vt:lpwstr>
  </property>
  <property fmtid="{D5CDD505-2E9C-101B-9397-08002B2CF9AE}" pid="7" name="bjDocumentSecurityLabel">
    <vt:lpwstr>N O N - S E N S I T I V E      </vt:lpwstr>
  </property>
  <property fmtid="{D5CDD505-2E9C-101B-9397-08002B2CF9AE}" pid="8" name="MSIP_Label_ecd8a103-d543-4248-b674-6a73234556fa_Enabled">
    <vt:lpwstr>true</vt:lpwstr>
  </property>
  <property fmtid="{D5CDD505-2E9C-101B-9397-08002B2CF9AE}" pid="9" name="MSIP_Label_ecd8a103-d543-4248-b674-6a73234556fa_SetDate">
    <vt:lpwstr>2023-07-25T14:12:23Z</vt:lpwstr>
  </property>
  <property fmtid="{D5CDD505-2E9C-101B-9397-08002B2CF9AE}" pid="10" name="MSIP_Label_ecd8a103-d543-4248-b674-6a73234556fa_Method">
    <vt:lpwstr>Privileged</vt:lpwstr>
  </property>
  <property fmtid="{D5CDD505-2E9C-101B-9397-08002B2CF9AE}" pid="11" name="MSIP_Label_ecd8a103-d543-4248-b674-6a73234556fa_Name">
    <vt:lpwstr>NonSensitive</vt:lpwstr>
  </property>
  <property fmtid="{D5CDD505-2E9C-101B-9397-08002B2CF9AE}" pid="12" name="MSIP_Label_ecd8a103-d543-4248-b674-6a73234556fa_SiteId">
    <vt:lpwstr>5047bca2-da88-442e-a09a-d9b8af692adc</vt:lpwstr>
  </property>
  <property fmtid="{D5CDD505-2E9C-101B-9397-08002B2CF9AE}" pid="13" name="MSIP_Label_ecd8a103-d543-4248-b674-6a73234556fa_ActionId">
    <vt:lpwstr>2e848fa0-6e17-46b8-a85d-de9405b57f11</vt:lpwstr>
  </property>
  <property fmtid="{D5CDD505-2E9C-101B-9397-08002B2CF9AE}" pid="14" name="MSIP_Label_ecd8a103-d543-4248-b674-6a73234556fa_ContentBits">
    <vt:lpwstr>0</vt:lpwstr>
  </property>
  <property fmtid="{D5CDD505-2E9C-101B-9397-08002B2CF9AE}" pid="15" name="MSIP_Label_3491d98c-ce9e-4e28-93c1-2e08dffdab2e_Enabled">
    <vt:lpwstr>true</vt:lpwstr>
  </property>
  <property fmtid="{D5CDD505-2E9C-101B-9397-08002B2CF9AE}" pid="16" name="MSIP_Label_3491d98c-ce9e-4e28-93c1-2e08dffdab2e_SetDate">
    <vt:lpwstr>2023-08-30T07:01:32Z</vt:lpwstr>
  </property>
  <property fmtid="{D5CDD505-2E9C-101B-9397-08002B2CF9AE}" pid="17" name="MSIP_Label_3491d98c-ce9e-4e28-93c1-2e08dffdab2e_Method">
    <vt:lpwstr>Privileged</vt:lpwstr>
  </property>
  <property fmtid="{D5CDD505-2E9C-101B-9397-08002B2CF9AE}" pid="18" name="MSIP_Label_3491d98c-ce9e-4e28-93c1-2e08dffdab2e_Name">
    <vt:lpwstr>INTERNAL and PARTNERS</vt:lpwstr>
  </property>
  <property fmtid="{D5CDD505-2E9C-101B-9397-08002B2CF9AE}" pid="19" name="MSIP_Label_3491d98c-ce9e-4e28-93c1-2e08dffdab2e_SiteId">
    <vt:lpwstr>2d5eb7e2-d3ee-4bf5-bc62-79d5ae9cd9e1</vt:lpwstr>
  </property>
  <property fmtid="{D5CDD505-2E9C-101B-9397-08002B2CF9AE}" pid="20" name="MSIP_Label_3491d98c-ce9e-4e28-93c1-2e08dffdab2e_ActionId">
    <vt:lpwstr>ff03c3ca-059b-4d83-bf31-e67a84260630</vt:lpwstr>
  </property>
  <property fmtid="{D5CDD505-2E9C-101B-9397-08002B2CF9AE}" pid="21" name="MSIP_Label_3491d98c-ce9e-4e28-93c1-2e08dffdab2e_ContentBits">
    <vt:lpwstr>3</vt:lpwstr>
  </property>
</Properties>
</file>